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ab/>
      </w:r>
    </w:p>
    <w:p w:rsidR="00000000" w:rsidDel="00000000" w:rsidP="00000000" w:rsidRDefault="00000000" w:rsidRPr="00000000" w14:paraId="00000002">
      <w:pPr>
        <w:widowControl w:val="1"/>
        <w:pBdr>
          <w:top w:space="0" w:sz="0" w:val="nil"/>
          <w:left w:space="0" w:sz="0" w:val="nil"/>
          <w:bottom w:space="0" w:sz="0" w:val="nil"/>
          <w:right w:space="0" w:sz="0" w:val="nil"/>
          <w:between w:space="0" w:sz="0" w:val="nil"/>
        </w:pBdr>
        <w:ind w:left="723" w:firstLine="0"/>
        <w:jc w:val="center"/>
        <w:rPr>
          <w:rFonts w:ascii="Arial" w:cs="Arial" w:eastAsia="Arial" w:hAnsi="Arial"/>
          <w:color w:val="000000"/>
        </w:rPr>
      </w:pPr>
      <w:r w:rsidDel="00000000" w:rsidR="00000000" w:rsidRPr="00000000">
        <w:rPr>
          <w:rFonts w:ascii="Arial" w:cs="Arial" w:eastAsia="Arial" w:hAnsi="Arial"/>
          <w:b w:val="1"/>
          <w:color w:val="000000"/>
        </w:rPr>
        <w:drawing>
          <wp:inline distB="0" distT="0" distL="0" distR="0">
            <wp:extent cx="1392238" cy="1392238"/>
            <wp:effectExtent b="0" l="0" r="0" t="0"/>
            <wp:docPr id="107374182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92238" cy="139223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ind w:left="723" w:firstLine="0"/>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jc w:val="center"/>
        <w:rPr>
          <w:rFonts w:ascii="Arial" w:cs="Arial" w:eastAsia="Arial" w:hAnsi="Arial"/>
          <w:color w:val="000000"/>
          <w:sz w:val="44"/>
          <w:szCs w:val="44"/>
        </w:rPr>
      </w:pPr>
      <w:r w:rsidDel="00000000" w:rsidR="00000000" w:rsidRPr="00000000">
        <w:rPr>
          <w:rFonts w:ascii="Arial" w:cs="Arial" w:eastAsia="Arial" w:hAnsi="Arial"/>
          <w:b w:val="1"/>
          <w:color w:val="000000"/>
          <w:sz w:val="44"/>
          <w:szCs w:val="44"/>
          <w:rtl w:val="0"/>
        </w:rPr>
        <w:t xml:space="preserve">ACADEMIA NAȚIONALĂ DE INFORMAȚII „MIHAI VITEAZUL”</w:t>
      </w: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ind w:right="-34"/>
        <w:jc w:val="center"/>
        <w:rPr>
          <w:sz w:val="20"/>
          <w:szCs w:val="20"/>
        </w:rPr>
      </w:pPr>
      <w:r w:rsidDel="00000000" w:rsidR="00000000" w:rsidRPr="00000000">
        <w:rPr>
          <w:rFonts w:ascii="Cambria" w:cs="Cambria" w:eastAsia="Cambria" w:hAnsi="Cambria"/>
          <w:b w:val="1"/>
          <w:sz w:val="40"/>
          <w:szCs w:val="40"/>
          <w:rtl w:val="0"/>
        </w:rPr>
        <w:t xml:space="preserve">ȘCOALA DOCTORALĂ </w:t>
        <w:br w:type="textWrapping"/>
        <w:t xml:space="preserve">INFORMAȚII ȘI SECURITATE NAȚIONALĂ</w:t>
      </w: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ind w:left="3" w:firstLine="0"/>
        <w:jc w:val="center"/>
        <w:rPr>
          <w:rFonts w:ascii="Cambria" w:cs="Cambria" w:eastAsia="Cambria" w:hAnsi="Cambria"/>
          <w:sz w:val="48"/>
          <w:szCs w:val="48"/>
        </w:rPr>
      </w:pPr>
      <w:r w:rsidDel="00000000" w:rsidR="00000000" w:rsidRPr="00000000">
        <w:rPr>
          <w:rFonts w:ascii="Cambria" w:cs="Cambria" w:eastAsia="Cambria" w:hAnsi="Cambria"/>
          <w:b w:val="1"/>
          <w:sz w:val="48"/>
          <w:szCs w:val="48"/>
          <w:rtl w:val="0"/>
        </w:rPr>
        <w:t xml:space="preserve">PROCEDURA</w:t>
      </w:r>
      <w:r w:rsidDel="00000000" w:rsidR="00000000" w:rsidRPr="00000000">
        <w:rPr>
          <w:rtl w:val="0"/>
        </w:rPr>
      </w:r>
    </w:p>
    <w:p w:rsidR="00000000" w:rsidDel="00000000" w:rsidP="00000000" w:rsidRDefault="00000000" w:rsidRPr="00000000" w14:paraId="0000000B">
      <w:pPr>
        <w:ind w:right="-34"/>
        <w:jc w:val="center"/>
        <w:rPr>
          <w:rFonts w:ascii="Cambria" w:cs="Cambria" w:eastAsia="Cambria" w:hAnsi="Cambria"/>
          <w:sz w:val="40"/>
          <w:szCs w:val="40"/>
        </w:rPr>
      </w:pPr>
      <w:r w:rsidDel="00000000" w:rsidR="00000000" w:rsidRPr="00000000">
        <w:rPr>
          <w:rFonts w:ascii="Cambria" w:cs="Cambria" w:eastAsia="Cambria" w:hAnsi="Cambria"/>
          <w:b w:val="1"/>
          <w:sz w:val="40"/>
          <w:szCs w:val="40"/>
          <w:rtl w:val="0"/>
        </w:rPr>
        <w:t xml:space="preserve">DE ORGANIZARE ȘI DESFĂȘURARE A COORDONĂRII ÎN COTUTELĂ </w:t>
        <w:br w:type="textWrapping"/>
        <w:t xml:space="preserve">ÎN PROGRAMUL DE STUDII UNIVERSITARE DE DOCTORAT</w:t>
      </w: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right="1"/>
        <w:jc w:val="center"/>
        <w:rPr>
          <w:rFonts w:ascii="Arial" w:cs="Arial" w:eastAsia="Arial" w:hAnsi="Arial"/>
          <w:color w:val="000000"/>
        </w:rPr>
        <w:sectPr>
          <w:headerReference r:id="rId8" w:type="default"/>
          <w:headerReference r:id="rId9" w:type="first"/>
          <w:headerReference r:id="rId10" w:type="even"/>
          <w:footerReference r:id="rId11" w:type="default"/>
          <w:footerReference r:id="rId12" w:type="even"/>
          <w:pgSz w:h="16860" w:w="11907" w:orient="portrait"/>
          <w:pgMar w:bottom="1440" w:top="1180" w:left="1020" w:right="1140" w:header="708" w:footer="708"/>
          <w:pgNumType w:start="1"/>
          <w:titlePg w:val="1"/>
        </w:sectPr>
      </w:pPr>
      <w:r w:rsidDel="00000000" w:rsidR="00000000" w:rsidRPr="00000000">
        <w:rPr>
          <w:rFonts w:ascii="Arial" w:cs="Arial" w:eastAsia="Arial" w:hAnsi="Arial"/>
          <w:color w:val="000000"/>
          <w:rtl w:val="0"/>
        </w:rPr>
        <w:t xml:space="preserve">București, 202</w:t>
      </w:r>
      <w:r w:rsidDel="00000000" w:rsidR="00000000" w:rsidRPr="00000000">
        <w:rPr>
          <w:rFonts w:ascii="Arial" w:cs="Arial" w:eastAsia="Arial" w:hAnsi="Arial"/>
          <w:rtl w:val="0"/>
        </w:rPr>
        <w:t xml:space="preserve">2</w:t>
      </w:r>
      <w:r w:rsidDel="00000000" w:rsidR="00000000" w:rsidRPr="00000000">
        <w:rPr>
          <w:rtl w:val="0"/>
        </w:rPr>
      </w:r>
    </w:p>
    <w:p w:rsidR="00000000" w:rsidDel="00000000" w:rsidP="00000000" w:rsidRDefault="00000000" w:rsidRPr="00000000" w14:paraId="0000000E">
      <w:pPr>
        <w:pStyle w:val="Heading1"/>
        <w:rPr>
          <w:rFonts w:ascii="Calibri" w:cs="Calibri" w:eastAsia="Calibri" w:hAnsi="Calibri"/>
          <w:sz w:val="32"/>
          <w:szCs w:val="32"/>
        </w:rPr>
      </w:pPr>
      <w:bookmarkStart w:colFirst="0" w:colLast="0" w:name="_heading=h.gjdgxs" w:id="0"/>
      <w:bookmarkEnd w:id="0"/>
      <w:r w:rsidDel="00000000" w:rsidR="00000000" w:rsidRPr="00000000">
        <w:rPr>
          <w:sz w:val="26"/>
          <w:szCs w:val="26"/>
          <w:rtl w:val="0"/>
        </w:rPr>
        <w:t xml:space="preserve">1. Baza legală</w:t>
      </w:r>
      <w:r w:rsidDel="00000000" w:rsidR="00000000" w:rsidRPr="00000000">
        <w:rPr>
          <w:rtl w:val="0"/>
        </w:rPr>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Programul de studii universitare de doctorat în cotutelă în Școala Doctorală ISN se organizează și se desfășoară în conformitate cu  următoarele prevederi:</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Legea educației naționale nr. 1/2011, cu modificările și completările ulterioare;</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HG nr. 681/2011, privind aprobarea Codului studiilor universitare de doctorat, cu modificările și completările ulterioare;</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Regulamentul de organizare și </w:t>
      </w:r>
      <w:r w:rsidDel="00000000" w:rsidR="00000000" w:rsidRPr="00000000">
        <w:rPr>
          <w:rFonts w:ascii="Arial" w:cs="Arial" w:eastAsia="Arial" w:hAnsi="Arial"/>
          <w:rtl w:val="0"/>
        </w:rPr>
        <w:t xml:space="preserve">de </w:t>
      </w:r>
      <w:r w:rsidDel="00000000" w:rsidR="00000000" w:rsidRPr="00000000">
        <w:rPr>
          <w:rFonts w:ascii="Arial" w:cs="Arial" w:eastAsia="Arial" w:hAnsi="Arial"/>
          <w:color w:val="000000"/>
          <w:rtl w:val="0"/>
        </w:rPr>
        <w:t xml:space="preserve">desfășurare al studiilor universitare de doctorat</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Regulamentul de organizare și</w:t>
      </w:r>
      <w:r w:rsidDel="00000000" w:rsidR="00000000" w:rsidRPr="00000000">
        <w:rPr>
          <w:rFonts w:ascii="Arial" w:cs="Arial" w:eastAsia="Arial" w:hAnsi="Arial"/>
          <w:rtl w:val="0"/>
        </w:rPr>
        <w:t xml:space="preserve"> de funcționare al </w:t>
      </w:r>
      <w:r w:rsidDel="00000000" w:rsidR="00000000" w:rsidRPr="00000000">
        <w:rPr>
          <w:rFonts w:ascii="Arial" w:cs="Arial" w:eastAsia="Arial" w:hAnsi="Arial"/>
          <w:color w:val="000000"/>
          <w:rtl w:val="0"/>
        </w:rPr>
        <w:t xml:space="preserve">Școlii Doctorale Informații și Securitate Națională.</w:t>
      </w:r>
    </w:p>
    <w:p w:rsidR="00000000" w:rsidDel="00000000" w:rsidP="00000000" w:rsidRDefault="00000000" w:rsidRPr="00000000" w14:paraId="00000015">
      <w:pPr>
        <w:tabs>
          <w:tab w:val="left" w:pos="816"/>
        </w:tabs>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6">
      <w:pPr>
        <w:pStyle w:val="Heading1"/>
        <w:rPr>
          <w:rFonts w:ascii="Arial" w:cs="Arial" w:eastAsia="Arial" w:hAnsi="Arial"/>
        </w:rPr>
      </w:pPr>
      <w:bookmarkStart w:colFirst="0" w:colLast="0" w:name="_heading=h.autpy2by614l" w:id="1"/>
      <w:bookmarkEnd w:id="1"/>
      <w:r w:rsidDel="00000000" w:rsidR="00000000" w:rsidRPr="00000000">
        <w:rPr>
          <w:sz w:val="26"/>
          <w:szCs w:val="26"/>
          <w:rtl w:val="0"/>
        </w:rPr>
        <w:t xml:space="preserve">2. Procedura</w:t>
      </w:r>
      <w:r w:rsidDel="00000000" w:rsidR="00000000" w:rsidRPr="00000000">
        <w:rPr>
          <w:rtl w:val="0"/>
        </w:rPr>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ind w:left="828"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Studiile universitare de doctorat cu caracter interdisciplinar pot fi organizate în cotutelă. În acest caz, studentul doctorand înmatriculat la ANIMV își desfășoară activitatea sub îndrumarea concomitentă a doi conducători de doctorat. Alegerea celui de-al doilea conducător de doctorat are loc după înmatricularea studentului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doctorand la ANIMV, cu acordul primului conducător de doctorat.</w:t>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ind w:left="828"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Cel de-al doilea conducător de doctorat poate fi un conducător de doctorat din cadrul unei alte instituții organizatoare de studii universitare de doctorat din țară, dintr-un domeniu diferit de cel al primului conducător de doctorat.</w:t>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ind w:left="828"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Doctoratul în cotutelă poate fi organizat și în cazul în care ambii conducători de doctorat sunt din IOSUD ANIMV, dar unul dintre conducătorii de doctorat a împlinit vârsta de pensionare.</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C">
      <w:pPr>
        <w:numPr>
          <w:ilvl w:val="0"/>
          <w:numId w:val="7"/>
        </w:numPr>
        <w:pBdr>
          <w:top w:space="0" w:sz="0" w:val="nil"/>
          <w:left w:space="0" w:sz="0" w:val="nil"/>
          <w:bottom w:space="0" w:sz="0" w:val="nil"/>
          <w:right w:space="0" w:sz="0" w:val="nil"/>
          <w:between w:space="0" w:sz="0" w:val="nil"/>
        </w:pBdr>
        <w:ind w:left="828"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Pentru desfășurarea studiilor universitare de doctorat în cotutelă se încheie un acord între ANIMV și instituția în cadrul căreia își desfășoară activitatea cel de-al doilea conducător de doctorat, conform modelului din Anexa </w:t>
      </w:r>
      <w:r w:rsidDel="00000000" w:rsidR="00000000" w:rsidRPr="00000000">
        <w:rPr>
          <w:rFonts w:ascii="Arial" w:cs="Arial" w:eastAsia="Arial" w:hAnsi="Arial"/>
          <w:rtl w:val="0"/>
        </w:rPr>
        <w:t xml:space="preserve">COT</w:t>
      </w:r>
      <w:r w:rsidDel="00000000" w:rsidR="00000000" w:rsidRPr="00000000">
        <w:rPr>
          <w:rFonts w:ascii="Arial" w:cs="Arial" w:eastAsia="Arial" w:hAnsi="Arial"/>
          <w:color w:val="000000"/>
          <w:rtl w:val="0"/>
        </w:rPr>
        <w:t xml:space="preserve">01. Acordul va stipula cerințele organizării și desfășurării doctoratului în fiecare dintre cele două instituții implicate, inclusiv obligații financiare, în concordanță cu rolul pe care fiecare parte îl are în cotutelă, precum și cu legislația în vigoare.</w:t>
      </w:r>
    </w:p>
    <w:p w:rsidR="00000000" w:rsidDel="00000000" w:rsidP="00000000" w:rsidRDefault="00000000" w:rsidRPr="00000000" w14:paraId="0000001D">
      <w:pPr>
        <w:numPr>
          <w:ilvl w:val="0"/>
          <w:numId w:val="7"/>
        </w:numPr>
        <w:pBdr>
          <w:top w:space="0" w:sz="0" w:val="nil"/>
          <w:left w:space="0" w:sz="0" w:val="nil"/>
          <w:bottom w:space="0" w:sz="0" w:val="nil"/>
          <w:right w:space="0" w:sz="0" w:val="nil"/>
          <w:between w:space="0" w:sz="0" w:val="nil"/>
        </w:pBdr>
        <w:ind w:left="828"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ANIMV este IOSUD principal, iar instituția care participă la îndrumarea doctorandului devine IOSUD secundară.</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F">
      <w:pPr>
        <w:numPr>
          <w:ilvl w:val="0"/>
          <w:numId w:val="5"/>
        </w:numPr>
        <w:pBdr>
          <w:top w:space="0" w:sz="0" w:val="nil"/>
          <w:left w:space="0" w:sz="0" w:val="nil"/>
          <w:bottom w:space="0" w:sz="0" w:val="nil"/>
          <w:right w:space="0" w:sz="0" w:val="nil"/>
          <w:between w:space="0" w:sz="0" w:val="nil"/>
        </w:pBdr>
        <w:ind w:left="828"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Încheierea acordului de cotutelă se face până cel târziu la </w:t>
      </w:r>
      <w:r w:rsidDel="00000000" w:rsidR="00000000" w:rsidRPr="00000000">
        <w:rPr>
          <w:rFonts w:ascii="Arial" w:cs="Arial" w:eastAsia="Arial" w:hAnsi="Arial"/>
          <w:rtl w:val="0"/>
        </w:rPr>
        <w:t xml:space="preserve">sfârșitul </w:t>
      </w:r>
      <w:r w:rsidDel="00000000" w:rsidR="00000000" w:rsidRPr="00000000">
        <w:rPr>
          <w:rFonts w:ascii="Arial" w:cs="Arial" w:eastAsia="Arial" w:hAnsi="Arial"/>
          <w:color w:val="000000"/>
          <w:rtl w:val="0"/>
        </w:rPr>
        <w:t xml:space="preserve">semestrului </w:t>
      </w:r>
      <w:r w:rsidDel="00000000" w:rsidR="00000000" w:rsidRPr="00000000">
        <w:rPr>
          <w:rFonts w:ascii="Arial" w:cs="Arial" w:eastAsia="Arial" w:hAnsi="Arial"/>
          <w:rtl w:val="0"/>
        </w:rPr>
        <w:t xml:space="preserve">1</w:t>
      </w:r>
      <w:r w:rsidDel="00000000" w:rsidR="00000000" w:rsidRPr="00000000">
        <w:rPr>
          <w:rFonts w:ascii="Arial" w:cs="Arial" w:eastAsia="Arial" w:hAnsi="Arial"/>
          <w:color w:val="000000"/>
          <w:rtl w:val="0"/>
        </w:rPr>
        <w:t xml:space="preserve"> al primului an de studii universitare de doctorat și presupune întocmirea unui program de pregătire al doctorandului aprobat de primul conducător de doctorat și avizat de al doilea conducător de doctorat.</w:t>
      </w:r>
    </w:p>
    <w:p w:rsidR="00000000" w:rsidDel="00000000" w:rsidP="00000000" w:rsidRDefault="00000000" w:rsidRPr="00000000" w14:paraId="00000020">
      <w:pPr>
        <w:numPr>
          <w:ilvl w:val="0"/>
          <w:numId w:val="5"/>
        </w:numPr>
        <w:pBdr>
          <w:top w:space="0" w:sz="0" w:val="nil"/>
          <w:left w:space="0" w:sz="0" w:val="nil"/>
          <w:bottom w:space="0" w:sz="0" w:val="nil"/>
          <w:right w:space="0" w:sz="0" w:val="nil"/>
          <w:between w:space="0" w:sz="0" w:val="nil"/>
        </w:pBdr>
        <w:ind w:left="828"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În vederea încheierii unui acord de cotutelă, conducătorul de doctorat al studentului înmatriculat la ANIMV prezintă oportunitatea și necesitatea derulării programului de studii în cotutelă în cadrul Consiliului Școlii Doctorale ISN, pentru analiză și avizare, și în CSUD pentru analiză și aprobare. </w:t>
      </w:r>
    </w:p>
    <w:p w:rsidR="00000000" w:rsidDel="00000000" w:rsidP="00000000" w:rsidRDefault="00000000" w:rsidRPr="00000000" w14:paraId="00000021">
      <w:pPr>
        <w:numPr>
          <w:ilvl w:val="0"/>
          <w:numId w:val="5"/>
        </w:numPr>
        <w:pBdr>
          <w:top w:space="0" w:sz="0" w:val="nil"/>
          <w:left w:space="0" w:sz="0" w:val="nil"/>
          <w:bottom w:space="0" w:sz="0" w:val="nil"/>
          <w:right w:space="0" w:sz="0" w:val="nil"/>
          <w:between w:space="0" w:sz="0" w:val="nil"/>
        </w:pBdr>
        <w:ind w:left="828"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Orice modificare în derularea programului de pregătire pentru care s-a încheiat acordul de cotutelă (spre exemplu schimbarea conducătorului de doctorat, schimbarea titlului tezei de doctorat, etc.) se face cu respectarea prevederilor legale și a reglementărilor interne, la inițiativa ANIMV.</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numPr>
          <w:ilvl w:val="0"/>
          <w:numId w:val="8"/>
        </w:numPr>
        <w:pBdr>
          <w:top w:space="0" w:sz="0" w:val="nil"/>
          <w:left w:space="0" w:sz="0" w:val="nil"/>
          <w:bottom w:space="0" w:sz="0" w:val="nil"/>
          <w:right w:space="0" w:sz="0" w:val="nil"/>
          <w:between w:space="0" w:sz="0" w:val="nil"/>
        </w:pBdr>
        <w:ind w:left="828" w:right="113" w:hanging="357"/>
        <w:jc w:val="both"/>
        <w:rPr>
          <w:rFonts w:ascii="Arial" w:cs="Arial" w:eastAsia="Arial" w:hAnsi="Arial"/>
          <w:color w:val="000000"/>
        </w:rPr>
      </w:pPr>
      <w:r w:rsidDel="00000000" w:rsidR="00000000" w:rsidRPr="00000000">
        <w:rPr>
          <w:rFonts w:ascii="Arial" w:cs="Arial" w:eastAsia="Arial" w:hAnsi="Arial"/>
          <w:color w:val="000000"/>
          <w:rtl w:val="0"/>
        </w:rPr>
        <w:t xml:space="preserve">Cadrele didactice universitare sau de cercetare științifică care conduc doctorate și care se pensionează la împlinirea vârstei de 65 de ani pot conduce studenții doctoranzi aflați în coordonare la data pensionării până la împlinirea vârstei de 70 de ani, în cotutelă cu unul dintre conducătorii de doctorat desemnat de Consiliul Școlii Doctorale ISN, până la susținerea public</w:t>
      </w:r>
      <w:r w:rsidDel="00000000" w:rsidR="00000000" w:rsidRPr="00000000">
        <w:rPr>
          <w:rFonts w:ascii="Arial" w:cs="Arial" w:eastAsia="Arial" w:hAnsi="Arial"/>
          <w:rtl w:val="0"/>
        </w:rPr>
        <w:t xml:space="preserve">ă</w:t>
      </w:r>
      <w:r w:rsidDel="00000000" w:rsidR="00000000" w:rsidRPr="00000000">
        <w:rPr>
          <w:rFonts w:ascii="Arial" w:cs="Arial" w:eastAsia="Arial" w:hAnsi="Arial"/>
          <w:color w:val="000000"/>
          <w:rtl w:val="0"/>
        </w:rPr>
        <w:t xml:space="preserve"> a tezelor de doctorat de către studenții doctoranzi. </w:t>
      </w:r>
    </w:p>
    <w:p w:rsidR="00000000" w:rsidDel="00000000" w:rsidP="00000000" w:rsidRDefault="00000000" w:rsidRPr="00000000" w14:paraId="00000024">
      <w:pPr>
        <w:numPr>
          <w:ilvl w:val="0"/>
          <w:numId w:val="8"/>
        </w:numPr>
        <w:pBdr>
          <w:top w:space="0" w:sz="0" w:val="nil"/>
          <w:left w:space="0" w:sz="0" w:val="nil"/>
          <w:bottom w:space="0" w:sz="0" w:val="nil"/>
          <w:right w:space="0" w:sz="0" w:val="nil"/>
          <w:between w:space="0" w:sz="0" w:val="nil"/>
        </w:pBdr>
        <w:ind w:left="828" w:right="113" w:hanging="357"/>
        <w:jc w:val="both"/>
        <w:rPr>
          <w:rFonts w:ascii="Arial" w:cs="Arial" w:eastAsia="Arial" w:hAnsi="Arial"/>
          <w:color w:val="000000"/>
        </w:rPr>
      </w:pPr>
      <w:r w:rsidDel="00000000" w:rsidR="00000000" w:rsidRPr="00000000">
        <w:rPr>
          <w:rFonts w:ascii="Arial" w:cs="Arial" w:eastAsia="Arial" w:hAnsi="Arial"/>
          <w:color w:val="000000"/>
          <w:rtl w:val="0"/>
        </w:rPr>
        <w:t xml:space="preserve">Conducătorii de doctorat care își continuă activitatea ca titulari, prin prelungirea activității, conform prevederilor legale, după împlinirea vârstei de 65 ani, pot conduce doctorate până la împlinirea vârstei de 70 ani, în condițiile în care primesc prelungirea de activitate ca titulari până la aceasta vârstă. După pensionare pot conduce doctoratele în cotutelă cu unul dintre conducătorii de doctorat desemnat de consiliul școlii doctorale, până la susținerea publică a tezelor de doctorat de către studenții doctoranzi. </w:t>
      </w:r>
    </w:p>
    <w:p w:rsidR="00000000" w:rsidDel="00000000" w:rsidP="00000000" w:rsidRDefault="00000000" w:rsidRPr="00000000" w14:paraId="00000025">
      <w:pPr>
        <w:numPr>
          <w:ilvl w:val="0"/>
          <w:numId w:val="8"/>
        </w:numPr>
        <w:pBdr>
          <w:top w:space="0" w:sz="0" w:val="nil"/>
          <w:left w:space="0" w:sz="0" w:val="nil"/>
          <w:bottom w:space="0" w:sz="0" w:val="nil"/>
          <w:right w:space="0" w:sz="0" w:val="nil"/>
          <w:between w:space="0" w:sz="0" w:val="nil"/>
        </w:pBdr>
        <w:ind w:left="828" w:right="113" w:hanging="357"/>
        <w:jc w:val="both"/>
        <w:rPr>
          <w:rFonts w:ascii="Arial" w:cs="Arial" w:eastAsia="Arial" w:hAnsi="Arial"/>
          <w:color w:val="000000"/>
        </w:rPr>
      </w:pPr>
      <w:r w:rsidDel="00000000" w:rsidR="00000000" w:rsidRPr="00000000">
        <w:rPr>
          <w:rFonts w:ascii="Arial" w:cs="Arial" w:eastAsia="Arial" w:hAnsi="Arial"/>
          <w:color w:val="000000"/>
          <w:rtl w:val="0"/>
        </w:rPr>
        <w:t xml:space="preserve">În situația în care un conducător de doctorat titular nu dorește să-și continue activitatea de conducere de doctorate în cotutelă după pensionare cu unul dintre conducătorii de doctorat desemnat de Consiliul Școlii Doctorale ISN, Consiliul Școlii Doctorale ISN va decide </w:t>
      </w:r>
      <w:r w:rsidDel="00000000" w:rsidR="00000000" w:rsidRPr="00000000">
        <w:rPr>
          <w:rFonts w:ascii="Arial" w:cs="Arial" w:eastAsia="Arial" w:hAnsi="Arial"/>
          <w:rtl w:val="0"/>
        </w:rPr>
        <w:t xml:space="preserve">redistribuirea </w:t>
      </w:r>
      <w:r w:rsidDel="00000000" w:rsidR="00000000" w:rsidRPr="00000000">
        <w:rPr>
          <w:rFonts w:ascii="Arial" w:cs="Arial" w:eastAsia="Arial" w:hAnsi="Arial"/>
          <w:color w:val="000000"/>
          <w:rtl w:val="0"/>
        </w:rPr>
        <w:t xml:space="preserve">studenților doctoranzi în coordonarea altor conducători de doctorat titulari din Școala Doctorală ISN.</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828" w:right="113"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Style w:val="Heading1"/>
        <w:rPr>
          <w:rFonts w:ascii="Calibri" w:cs="Calibri" w:eastAsia="Calibri" w:hAnsi="Calibri"/>
          <w:sz w:val="32"/>
          <w:szCs w:val="32"/>
        </w:rPr>
      </w:pPr>
      <w:r w:rsidDel="00000000" w:rsidR="00000000" w:rsidRPr="00000000">
        <w:rPr>
          <w:sz w:val="26"/>
          <w:szCs w:val="26"/>
          <w:rtl w:val="0"/>
        </w:rPr>
        <w:t xml:space="preserve">3. Dispoziții finale</w:t>
      </w:r>
      <w:r w:rsidDel="00000000" w:rsidR="00000000" w:rsidRPr="00000000">
        <w:rPr>
          <w:rtl w:val="0"/>
        </w:rPr>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ind w:left="502" w:hanging="36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9">
      <w:pPr>
        <w:numPr>
          <w:ilvl w:val="0"/>
          <w:numId w:val="6"/>
        </w:numPr>
        <w:pBdr>
          <w:top w:space="0" w:sz="0" w:val="nil"/>
          <w:left w:space="0" w:sz="0" w:val="nil"/>
          <w:bottom w:space="0" w:sz="0" w:val="nil"/>
          <w:right w:space="0" w:sz="0" w:val="nil"/>
          <w:between w:space="0" w:sz="0" w:val="nil"/>
        </w:pBdr>
        <w:ind w:left="828"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Prezenta Procedură intră în vigoare începând cu semestrul 2 al anului universitar 202</w:t>
      </w:r>
      <w:r w:rsidDel="00000000" w:rsidR="00000000" w:rsidRPr="00000000">
        <w:rPr>
          <w:rFonts w:ascii="Arial" w:cs="Arial" w:eastAsia="Arial" w:hAnsi="Arial"/>
          <w:rtl w:val="0"/>
        </w:rPr>
        <w:t xml:space="preserve">1</w:t>
      </w:r>
      <w:r w:rsidDel="00000000" w:rsidR="00000000" w:rsidRPr="00000000">
        <w:rPr>
          <w:rFonts w:ascii="Arial" w:cs="Arial" w:eastAsia="Arial" w:hAnsi="Arial"/>
          <w:color w:val="000000"/>
          <w:rtl w:val="0"/>
        </w:rPr>
        <w:t xml:space="preserve">-202</w:t>
      </w: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A">
      <w:pPr>
        <w:numPr>
          <w:ilvl w:val="0"/>
          <w:numId w:val="6"/>
        </w:numPr>
        <w:pBdr>
          <w:top w:space="0" w:sz="0" w:val="nil"/>
          <w:left w:space="0" w:sz="0" w:val="nil"/>
          <w:bottom w:space="0" w:sz="0" w:val="nil"/>
          <w:right w:space="0" w:sz="0" w:val="nil"/>
          <w:between w:space="0" w:sz="0" w:val="nil"/>
        </w:pBdr>
        <w:ind w:left="828"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 data intrării în vigoare a prezentei Proceduri, orice alte prevederi anterioare se abrogă.</w:t>
      </w:r>
    </w:p>
    <w:p w:rsidR="00000000" w:rsidDel="00000000" w:rsidP="00000000" w:rsidRDefault="00000000" w:rsidRPr="00000000" w14:paraId="0000002B">
      <w:pPr>
        <w:widowControl w:val="1"/>
        <w:spacing w:after="200" w:line="276" w:lineRule="auto"/>
        <w:rPr/>
      </w:pPr>
      <w:r w:rsidDel="00000000" w:rsidR="00000000" w:rsidRPr="00000000">
        <w:br w:type="page"/>
      </w:r>
      <w:r w:rsidDel="00000000" w:rsidR="00000000" w:rsidRPr="00000000">
        <w:rPr>
          <w:rtl w:val="0"/>
        </w:rPr>
      </w:r>
    </w:p>
    <w:tbl>
      <w:tblPr>
        <w:tblStyle w:val="Table1"/>
        <w:tblW w:w="946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498"/>
        <w:tblGridChange w:id="0">
          <w:tblGrid>
            <w:gridCol w:w="5946"/>
            <w:gridCol w:w="1020"/>
            <w:gridCol w:w="2498"/>
          </w:tblGrid>
        </w:tblGridChange>
      </w:tblGrid>
      <w:tr>
        <w:trPr>
          <w:cantSplit w:val="0"/>
          <w:tblHeader w:val="0"/>
        </w:trPr>
        <w:tc>
          <w:tcPr/>
          <w:p w:rsidR="00000000" w:rsidDel="00000000" w:rsidP="00000000" w:rsidRDefault="00000000" w:rsidRPr="00000000" w14:paraId="0000002C">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2D">
            <w:pPr>
              <w:rPr>
                <w:rFonts w:ascii="Arial" w:cs="Arial" w:eastAsia="Arial" w:hAnsi="Arial"/>
              </w:rPr>
            </w:pPr>
            <w:r w:rsidDel="00000000" w:rsidR="00000000" w:rsidRPr="00000000">
              <w:rPr>
                <w:rtl w:val="0"/>
              </w:rPr>
            </w:r>
          </w:p>
        </w:tc>
        <w:tc>
          <w:tcPr/>
          <w:p w:rsidR="00000000" w:rsidDel="00000000" w:rsidP="00000000" w:rsidRDefault="00000000" w:rsidRPr="00000000" w14:paraId="0000002E">
            <w:pPr>
              <w:jc w:val="right"/>
              <w:rPr>
                <w:rFonts w:ascii="Arial" w:cs="Arial" w:eastAsia="Arial" w:hAnsi="Arial"/>
              </w:rPr>
            </w:pPr>
            <w:r w:rsidDel="00000000" w:rsidR="00000000" w:rsidRPr="00000000">
              <w:rPr>
                <w:rFonts w:ascii="Arial" w:cs="Arial" w:eastAsia="Arial" w:hAnsi="Arial"/>
                <w:rtl w:val="0"/>
              </w:rPr>
              <w:t xml:space="preserve">Anexa COT01</w:t>
            </w:r>
          </w:p>
        </w:tc>
      </w:tr>
      <w:tr>
        <w:trPr>
          <w:cantSplit w:val="0"/>
          <w:tblHeader w:val="0"/>
        </w:trPr>
        <w:tc>
          <w:tcPr/>
          <w:p w:rsidR="00000000" w:rsidDel="00000000" w:rsidP="00000000" w:rsidRDefault="00000000" w:rsidRPr="00000000" w14:paraId="0000002F">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030">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31">
            <w:pPr>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2">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033">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34">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35">
      <w:pPr>
        <w:ind w:right="234"/>
        <w:rPr>
          <w:rFonts w:ascii="Arial" w:cs="Arial" w:eastAsia="Arial" w:hAnsi="Arial"/>
        </w:rPr>
      </w:pPr>
      <w:r w:rsidDel="00000000" w:rsidR="00000000" w:rsidRPr="00000000">
        <w:rPr>
          <w:rtl w:val="0"/>
        </w:rPr>
      </w:r>
    </w:p>
    <w:p w:rsidR="00000000" w:rsidDel="00000000" w:rsidP="00000000" w:rsidRDefault="00000000" w:rsidRPr="00000000" w14:paraId="00000036">
      <w:pPr>
        <w:jc w:val="both"/>
        <w:rPr>
          <w:rFonts w:ascii="Arial" w:cs="Arial" w:eastAsia="Arial" w:hAnsi="Arial"/>
        </w:rPr>
      </w:pPr>
      <w:r w:rsidDel="00000000" w:rsidR="00000000" w:rsidRPr="00000000">
        <w:rPr>
          <w:rtl w:val="0"/>
        </w:rPr>
      </w:r>
    </w:p>
    <w:p w:rsidR="00000000" w:rsidDel="00000000" w:rsidP="00000000" w:rsidRDefault="00000000" w:rsidRPr="00000000" w14:paraId="00000037">
      <w:pPr>
        <w:widowControl w:val="1"/>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În conformitate cu prevederile art. 162, 166, 289 din Legea educației naționale nr. 1/2011, ale art. 27 din HG 681/2011 pentru aprobarea Codului Studiilor Universitare de Doctorat și cu Regulamentul de organizare și </w:t>
      </w:r>
      <w:r w:rsidDel="00000000" w:rsidR="00000000" w:rsidRPr="00000000">
        <w:rPr>
          <w:rFonts w:ascii="Arial" w:cs="Arial" w:eastAsia="Arial" w:hAnsi="Arial"/>
          <w:rtl w:val="0"/>
        </w:rPr>
        <w:t xml:space="preserve">de </w:t>
      </w:r>
      <w:r w:rsidDel="00000000" w:rsidR="00000000" w:rsidRPr="00000000">
        <w:rPr>
          <w:rFonts w:ascii="Arial" w:cs="Arial" w:eastAsia="Arial" w:hAnsi="Arial"/>
          <w:color w:val="000000"/>
          <w:rtl w:val="0"/>
        </w:rPr>
        <w:t xml:space="preserve">desfășurare al studiilor universitare de doctorat, </w:t>
      </w:r>
    </w:p>
    <w:p w:rsidR="00000000" w:rsidDel="00000000" w:rsidP="00000000" w:rsidRDefault="00000000" w:rsidRPr="00000000" w14:paraId="00000038">
      <w:pPr>
        <w:widowControl w:val="1"/>
        <w:pBdr>
          <w:top w:space="0" w:sz="0" w:val="nil"/>
          <w:left w:space="0" w:sz="0" w:val="nil"/>
          <w:bottom w:space="0" w:sz="0" w:val="nil"/>
          <w:right w:space="0" w:sz="0" w:val="nil"/>
          <w:between w:space="0" w:sz="0" w:val="nil"/>
        </w:pBdr>
        <w:ind w:firstLine="72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9">
      <w:pPr>
        <w:widowControl w:val="1"/>
        <w:pBdr>
          <w:top w:space="0" w:sz="0" w:val="nil"/>
          <w:left w:space="0" w:sz="0" w:val="nil"/>
          <w:bottom w:space="0" w:sz="0" w:val="nil"/>
          <w:right w:space="0" w:sz="0" w:val="nil"/>
          <w:between w:space="0" w:sz="0" w:val="nil"/>
        </w:pBdr>
        <w:ind w:firstLine="72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Academia Națională de Informații „Mihai Viteazul”</w:t>
      </w:r>
      <w:r w:rsidDel="00000000" w:rsidR="00000000" w:rsidRPr="00000000">
        <w:rPr>
          <w:rFonts w:ascii="Arial" w:cs="Arial" w:eastAsia="Arial" w:hAnsi="Arial"/>
          <w:color w:val="000000"/>
          <w:rtl w:val="0"/>
        </w:rPr>
        <w:t xml:space="preserve">, în continuare ANIMV</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reprezentată prin </w:t>
      </w:r>
      <w:r w:rsidDel="00000000" w:rsidR="00000000" w:rsidRPr="00000000">
        <w:rPr>
          <w:rFonts w:ascii="Arial" w:cs="Arial" w:eastAsia="Arial" w:hAnsi="Arial"/>
          <w:b w:val="1"/>
          <w:color w:val="000000"/>
          <w:rtl w:val="0"/>
        </w:rPr>
        <w:t xml:space="preserve">Rector, ____________________________________________________</w:t>
      </w:r>
      <w:r w:rsidDel="00000000" w:rsidR="00000000" w:rsidRPr="00000000">
        <w:rPr>
          <w:rtl w:val="0"/>
        </w:rPr>
      </w:r>
    </w:p>
    <w:p w:rsidR="00000000" w:rsidDel="00000000" w:rsidP="00000000" w:rsidRDefault="00000000" w:rsidRPr="00000000" w14:paraId="0000003A">
      <w:pPr>
        <w:widowControl w:val="1"/>
        <w:pBdr>
          <w:top w:space="0" w:sz="0" w:val="nil"/>
          <w:left w:space="0" w:sz="0" w:val="nil"/>
          <w:bottom w:space="0" w:sz="0" w:val="nil"/>
          <w:right w:space="0" w:sz="0" w:val="nil"/>
          <w:between w:space="0" w:sz="0" w:val="nil"/>
        </w:pBdr>
        <w:ind w:firstLine="720"/>
        <w:jc w:val="both"/>
        <w:rPr>
          <w:rFonts w:ascii="Arial" w:cs="Arial" w:eastAsia="Arial" w:hAnsi="Arial"/>
          <w:color w:val="000000"/>
        </w:rPr>
      </w:pPr>
      <w:r w:rsidDel="00000000" w:rsidR="00000000" w:rsidRPr="00000000">
        <w:rPr>
          <w:rFonts w:ascii="Arial" w:cs="Arial" w:eastAsia="Arial" w:hAnsi="Arial"/>
          <w:b w:val="1"/>
          <w:color w:val="000000"/>
          <w:rtl w:val="0"/>
        </w:rPr>
        <w:t xml:space="preserve">și </w:t>
      </w:r>
      <w:r w:rsidDel="00000000" w:rsidR="00000000" w:rsidRPr="00000000">
        <w:rPr>
          <w:rtl w:val="0"/>
        </w:rPr>
      </w:r>
    </w:p>
    <w:p w:rsidR="00000000" w:rsidDel="00000000" w:rsidP="00000000" w:rsidRDefault="00000000" w:rsidRPr="00000000" w14:paraId="0000003B">
      <w:pPr>
        <w:widowControl w:val="1"/>
        <w:pBdr>
          <w:top w:space="0" w:sz="0" w:val="nil"/>
          <w:left w:space="0" w:sz="0" w:val="nil"/>
          <w:bottom w:space="0" w:sz="0" w:val="nil"/>
          <w:right w:space="0" w:sz="0" w:val="nil"/>
          <w:between w:space="0" w:sz="0" w:val="nil"/>
        </w:pBdr>
        <w:ind w:firstLine="720"/>
        <w:jc w:val="both"/>
        <w:rPr>
          <w:rFonts w:ascii="Arial" w:cs="Arial" w:eastAsia="Arial" w:hAnsi="Arial"/>
          <w:color w:val="000000"/>
        </w:rPr>
      </w:pPr>
      <w:r w:rsidDel="00000000" w:rsidR="00000000" w:rsidRPr="00000000">
        <w:rPr>
          <w:rFonts w:ascii="Arial" w:cs="Arial" w:eastAsia="Arial" w:hAnsi="Arial"/>
          <w:b w:val="1"/>
          <w:color w:val="000000"/>
          <w:rtl w:val="0"/>
        </w:rPr>
        <w:t xml:space="preserve">Universitatea _____________________________________</w:t>
      </w:r>
      <w:r w:rsidDel="00000000" w:rsidR="00000000" w:rsidRPr="00000000">
        <w:rPr>
          <w:rFonts w:ascii="Arial" w:cs="Arial" w:eastAsia="Arial" w:hAnsi="Arial"/>
          <w:rtl w:val="0"/>
        </w:rPr>
        <w:t xml:space="preserve">, în continuare [UUU]</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reprezentată prin </w:t>
      </w:r>
      <w:r w:rsidDel="00000000" w:rsidR="00000000" w:rsidRPr="00000000">
        <w:rPr>
          <w:rFonts w:ascii="Arial" w:cs="Arial" w:eastAsia="Arial" w:hAnsi="Arial"/>
          <w:b w:val="1"/>
          <w:color w:val="000000"/>
          <w:rtl w:val="0"/>
        </w:rPr>
        <w:t xml:space="preserve">Rector, ___________________________________________________.</w:t>
      </w:r>
      <w:r w:rsidDel="00000000" w:rsidR="00000000" w:rsidRPr="00000000">
        <w:rPr>
          <w:rtl w:val="0"/>
        </w:rPr>
      </w:r>
    </w:p>
    <w:p w:rsidR="00000000" w:rsidDel="00000000" w:rsidP="00000000" w:rsidRDefault="00000000" w:rsidRPr="00000000" w14:paraId="0000003C">
      <w:pPr>
        <w:widowControl w:val="1"/>
        <w:pBdr>
          <w:top w:space="0" w:sz="0" w:val="nil"/>
          <w:left w:space="0" w:sz="0" w:val="nil"/>
          <w:bottom w:space="0" w:sz="0" w:val="nil"/>
          <w:right w:space="0" w:sz="0" w:val="nil"/>
          <w:between w:space="0" w:sz="0" w:val="nil"/>
        </w:pBdr>
        <w:ind w:firstLine="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D">
      <w:pPr>
        <w:widowControl w:val="1"/>
        <w:pBdr>
          <w:top w:space="0" w:sz="0" w:val="nil"/>
          <w:left w:space="0" w:sz="0" w:val="nil"/>
          <w:bottom w:space="0" w:sz="0" w:val="nil"/>
          <w:right w:space="0" w:sz="0" w:val="nil"/>
          <w:between w:space="0" w:sz="0" w:val="nil"/>
        </w:pBdr>
        <w:jc w:val="both"/>
        <w:rPr>
          <w:rFonts w:ascii="Arial" w:cs="Arial" w:eastAsia="Arial" w:hAnsi="Arial"/>
        </w:rPr>
      </w:pPr>
      <w:r w:rsidDel="00000000" w:rsidR="00000000" w:rsidRPr="00000000">
        <w:rPr>
          <w:rFonts w:ascii="Arial" w:cs="Arial" w:eastAsia="Arial" w:hAnsi="Arial"/>
          <w:color w:val="000000"/>
          <w:rtl w:val="0"/>
        </w:rPr>
        <w:t xml:space="preserve">Se declară de acord cu semnarea prezentului acord de cotutelă în coordo</w:t>
      </w:r>
      <w:r w:rsidDel="00000000" w:rsidR="00000000" w:rsidRPr="00000000">
        <w:rPr>
          <w:rFonts w:ascii="Arial" w:cs="Arial" w:eastAsia="Arial" w:hAnsi="Arial"/>
          <w:rtl w:val="0"/>
        </w:rPr>
        <w:t xml:space="preserve">narea studentei/studentului doctorand:</w:t>
      </w:r>
    </w:p>
    <w:p w:rsidR="00000000" w:rsidDel="00000000" w:rsidP="00000000" w:rsidRDefault="00000000" w:rsidRPr="00000000" w14:paraId="0000003E">
      <w:pPr>
        <w:widowControl w:val="1"/>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F">
      <w:pPr>
        <w:widowControl w:val="1"/>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Nume:</w:t>
        <w:tab/>
        <w:tab/>
        <w:t xml:space="preserve">_________________________ </w:t>
      </w:r>
    </w:p>
    <w:p w:rsidR="00000000" w:rsidDel="00000000" w:rsidP="00000000" w:rsidRDefault="00000000" w:rsidRPr="00000000" w14:paraId="00000040">
      <w:pPr>
        <w:widowControl w:val="1"/>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Prenume: </w:t>
        <w:tab/>
        <w:t xml:space="preserve">_________________________ inițiala tatălui: _______________ </w:t>
      </w:r>
    </w:p>
    <w:p w:rsidR="00000000" w:rsidDel="00000000" w:rsidP="00000000" w:rsidRDefault="00000000" w:rsidRPr="00000000" w14:paraId="00000041">
      <w:pPr>
        <w:widowControl w:val="1"/>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Născut(ă) la data de: __________________________ la _________________ </w:t>
      </w:r>
    </w:p>
    <w:p w:rsidR="00000000" w:rsidDel="00000000" w:rsidP="00000000" w:rsidRDefault="00000000" w:rsidRPr="00000000" w14:paraId="00000042">
      <w:pPr>
        <w:widowControl w:val="1"/>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Cetățenie: ______________________________ </w:t>
      </w:r>
    </w:p>
    <w:p w:rsidR="00000000" w:rsidDel="00000000" w:rsidP="00000000" w:rsidRDefault="00000000" w:rsidRPr="00000000" w14:paraId="00000043">
      <w:pPr>
        <w:widowControl w:val="1"/>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rtl w:val="0"/>
        </w:rPr>
        <w:t xml:space="preserve">Înmatriculat în programul de studii universitare de doctorat </w:t>
      </w:r>
      <w:r w:rsidDel="00000000" w:rsidR="00000000" w:rsidRPr="00000000">
        <w:rPr>
          <w:rFonts w:ascii="Arial" w:cs="Arial" w:eastAsia="Arial" w:hAnsi="Arial"/>
          <w:color w:val="000000"/>
          <w:rtl w:val="0"/>
        </w:rPr>
        <w:t xml:space="preserve">Academia Națională de Informații „Mihai Viteazul” la data: [zz.ll.aaaa]. </w:t>
      </w:r>
    </w:p>
    <w:p w:rsidR="00000000" w:rsidDel="00000000" w:rsidP="00000000" w:rsidRDefault="00000000" w:rsidRPr="00000000" w14:paraId="00000044">
      <w:pPr>
        <w:widowControl w:val="1"/>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Tema de cercetare pentru elaborarea tezei de doctorat: __________________________________________________________________________________________________________________________________________________</w:t>
      </w:r>
    </w:p>
    <w:p w:rsidR="00000000" w:rsidDel="00000000" w:rsidP="00000000" w:rsidRDefault="00000000" w:rsidRPr="00000000" w14:paraId="00000045">
      <w:pPr>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46">
      <w:pPr>
        <w:jc w:val="both"/>
        <w:rPr>
          <w:rFonts w:ascii="Arial" w:cs="Arial" w:eastAsia="Arial" w:hAnsi="Arial"/>
        </w:rPr>
      </w:pPr>
      <w:r w:rsidDel="00000000" w:rsidR="00000000" w:rsidRPr="00000000">
        <w:rPr>
          <w:rFonts w:ascii="Arial" w:cs="Arial" w:eastAsia="Arial" w:hAnsi="Arial"/>
          <w:rtl w:val="0"/>
        </w:rPr>
        <w:t xml:space="preserve">Studenta/Studentul doctorand [Prenume NUME] este înmatriculat în domeniul de studii universitare de doctorat Informații și Securitate Națională, în Școala Doctorală Informații și Securitate Națională, IOSUD ANIMV, instituție către care studenta/studentul doctorand va achita taxele de școlarizare (dacă e cazul) și care va organiza susținerea publică a tezei de doctorat.</w:t>
      </w:r>
    </w:p>
    <w:p w:rsidR="00000000" w:rsidDel="00000000" w:rsidP="00000000" w:rsidRDefault="00000000" w:rsidRPr="00000000" w14:paraId="00000047">
      <w:pPr>
        <w:jc w:val="both"/>
        <w:rPr>
          <w:rFonts w:ascii="Arial" w:cs="Arial" w:eastAsia="Arial" w:hAnsi="Arial"/>
        </w:rPr>
      </w:pPr>
      <w:r w:rsidDel="00000000" w:rsidR="00000000" w:rsidRPr="00000000">
        <w:rPr>
          <w:rtl w:val="0"/>
        </w:rPr>
      </w:r>
    </w:p>
    <w:p w:rsidR="00000000" w:rsidDel="00000000" w:rsidP="00000000" w:rsidRDefault="00000000" w:rsidRPr="00000000" w14:paraId="00000048">
      <w:pPr>
        <w:jc w:val="both"/>
        <w:rPr>
          <w:rFonts w:ascii="Arial" w:cs="Arial" w:eastAsia="Arial" w:hAnsi="Arial"/>
        </w:rPr>
      </w:pPr>
      <w:r w:rsidDel="00000000" w:rsidR="00000000" w:rsidRPr="00000000">
        <w:rPr>
          <w:rFonts w:ascii="Arial" w:cs="Arial" w:eastAsia="Arial" w:hAnsi="Arial"/>
          <w:rtl w:val="0"/>
        </w:rPr>
        <w:t xml:space="preserve">Coordonator principal de doctorat [prof.univ.dr. Prenume NUME], Școala Doctorală Informații și Securitate Națională, IOSUD ANIMV;</w:t>
      </w:r>
    </w:p>
    <w:p w:rsidR="00000000" w:rsidDel="00000000" w:rsidP="00000000" w:rsidRDefault="00000000" w:rsidRPr="00000000" w14:paraId="00000049">
      <w:pPr>
        <w:jc w:val="both"/>
        <w:rPr>
          <w:rFonts w:ascii="Arial" w:cs="Arial" w:eastAsia="Arial" w:hAnsi="Arial"/>
        </w:rPr>
      </w:pPr>
      <w:r w:rsidDel="00000000" w:rsidR="00000000" w:rsidRPr="00000000">
        <w:rPr>
          <w:rFonts w:ascii="Arial" w:cs="Arial" w:eastAsia="Arial" w:hAnsi="Arial"/>
          <w:rtl w:val="0"/>
        </w:rPr>
        <w:t xml:space="preserve">Coordonator secundar de doctorat [prof.univ.dr. Prenume NUME], Școala Doctorală [denumire], IOSUD [denumire].</w:t>
      </w:r>
    </w:p>
    <w:p w:rsidR="00000000" w:rsidDel="00000000" w:rsidP="00000000" w:rsidRDefault="00000000" w:rsidRPr="00000000" w14:paraId="0000004A">
      <w:pPr>
        <w:jc w:val="both"/>
        <w:rPr>
          <w:rFonts w:ascii="Arial" w:cs="Arial" w:eastAsia="Arial" w:hAnsi="Arial"/>
        </w:rPr>
      </w:pPr>
      <w:r w:rsidDel="00000000" w:rsidR="00000000" w:rsidRPr="00000000">
        <w:rPr>
          <w:rtl w:val="0"/>
        </w:rPr>
      </w:r>
    </w:p>
    <w:p w:rsidR="00000000" w:rsidDel="00000000" w:rsidP="00000000" w:rsidRDefault="00000000" w:rsidRPr="00000000" w14:paraId="0000004B">
      <w:pPr>
        <w:jc w:val="both"/>
        <w:rPr>
          <w:rFonts w:ascii="Arial" w:cs="Arial" w:eastAsia="Arial" w:hAnsi="Arial"/>
        </w:rPr>
      </w:pPr>
      <w:r w:rsidDel="00000000" w:rsidR="00000000" w:rsidRPr="00000000">
        <w:rPr>
          <w:rFonts w:ascii="Arial" w:cs="Arial" w:eastAsia="Arial" w:hAnsi="Arial"/>
          <w:rtl w:val="0"/>
        </w:rPr>
        <w:t xml:space="preserve">Prezentul acord se încheie începând cu 01.10.20xx și este valabil până la finalizarea programului de studii universitare de doctorat prin susținerea publică a tezei de doctorat.</w:t>
      </w:r>
    </w:p>
    <w:p w:rsidR="00000000" w:rsidDel="00000000" w:rsidP="00000000" w:rsidRDefault="00000000" w:rsidRPr="00000000" w14:paraId="0000004C">
      <w:pPr>
        <w:jc w:val="both"/>
        <w:rPr>
          <w:rFonts w:ascii="Arial" w:cs="Arial" w:eastAsia="Arial" w:hAnsi="Arial"/>
        </w:rPr>
      </w:pPr>
      <w:r w:rsidDel="00000000" w:rsidR="00000000" w:rsidRPr="00000000">
        <w:rPr>
          <w:rtl w:val="0"/>
        </w:rPr>
      </w:r>
    </w:p>
    <w:p w:rsidR="00000000" w:rsidDel="00000000" w:rsidP="00000000" w:rsidRDefault="00000000" w:rsidRPr="00000000" w14:paraId="0000004D">
      <w:pPr>
        <w:jc w:val="both"/>
        <w:rPr>
          <w:rFonts w:ascii="Arial" w:cs="Arial" w:eastAsia="Arial" w:hAnsi="Arial"/>
        </w:rPr>
      </w:pPr>
      <w:r w:rsidDel="00000000" w:rsidR="00000000" w:rsidRPr="00000000">
        <w:rPr>
          <w:rFonts w:ascii="Arial" w:cs="Arial" w:eastAsia="Arial" w:hAnsi="Arial"/>
          <w:rtl w:val="0"/>
        </w:rPr>
        <w:t xml:space="preserve">Conducătorul de doctorat principal are toate drepturile și obligațiile stabilite, conform legislației în vigoare, din Regulamentul de organizare și de desfășurare al studiilor universitare de doctorat, din Regulamentul de organizare și de funcționare al Școlii Doctorale ISN și din contractul de studii universitare de doctorat. </w:t>
      </w:r>
    </w:p>
    <w:p w:rsidR="00000000" w:rsidDel="00000000" w:rsidP="00000000" w:rsidRDefault="00000000" w:rsidRPr="00000000" w14:paraId="0000004E">
      <w:pPr>
        <w:jc w:val="both"/>
        <w:rPr>
          <w:rFonts w:ascii="Arial" w:cs="Arial" w:eastAsia="Arial" w:hAnsi="Arial"/>
        </w:rPr>
      </w:pPr>
      <w:r w:rsidDel="00000000" w:rsidR="00000000" w:rsidRPr="00000000">
        <w:rPr>
          <w:rtl w:val="0"/>
        </w:rPr>
      </w:r>
    </w:p>
    <w:p w:rsidR="00000000" w:rsidDel="00000000" w:rsidP="00000000" w:rsidRDefault="00000000" w:rsidRPr="00000000" w14:paraId="0000004F">
      <w:pPr>
        <w:jc w:val="both"/>
        <w:rPr>
          <w:rFonts w:ascii="Arial" w:cs="Arial" w:eastAsia="Arial" w:hAnsi="Arial"/>
        </w:rPr>
      </w:pPr>
      <w:r w:rsidDel="00000000" w:rsidR="00000000" w:rsidRPr="00000000">
        <w:rPr>
          <w:rFonts w:ascii="Arial" w:cs="Arial" w:eastAsia="Arial" w:hAnsi="Arial"/>
          <w:rtl w:val="0"/>
        </w:rPr>
        <w:t xml:space="preserve">Conducătorul de doctorat secundar are drepturile și obligațiile, conform legislației în vigoare, din Regulamentul de organizare și de funcționare al Școlii Doctorale ISN și din prezentul contract.</w:t>
      </w:r>
    </w:p>
    <w:p w:rsidR="00000000" w:rsidDel="00000000" w:rsidP="00000000" w:rsidRDefault="00000000" w:rsidRPr="00000000" w14:paraId="00000050">
      <w:pPr>
        <w:jc w:val="both"/>
        <w:rPr>
          <w:rFonts w:ascii="Arial" w:cs="Arial" w:eastAsia="Arial" w:hAnsi="Arial"/>
        </w:rPr>
      </w:pPr>
      <w:r w:rsidDel="00000000" w:rsidR="00000000" w:rsidRPr="00000000">
        <w:rPr>
          <w:rtl w:val="0"/>
        </w:rPr>
      </w:r>
    </w:p>
    <w:p w:rsidR="00000000" w:rsidDel="00000000" w:rsidP="00000000" w:rsidRDefault="00000000" w:rsidRPr="00000000" w14:paraId="00000051">
      <w:pPr>
        <w:jc w:val="both"/>
        <w:rPr>
          <w:rFonts w:ascii="Arial" w:cs="Arial" w:eastAsia="Arial" w:hAnsi="Arial"/>
        </w:rPr>
      </w:pPr>
      <w:r w:rsidDel="00000000" w:rsidR="00000000" w:rsidRPr="00000000">
        <w:rPr>
          <w:rFonts w:ascii="Arial" w:cs="Arial" w:eastAsia="Arial" w:hAnsi="Arial"/>
          <w:rtl w:val="0"/>
        </w:rPr>
        <w:t xml:space="preserve">Activitățile didactice și de cercetare ale studentul doctorand se contabilizează integral la Școala Doctorală ISN, iar normarea activității de îndrumare se face doar pentru conducătorul de doctorat principal.</w:t>
      </w:r>
    </w:p>
    <w:p w:rsidR="00000000" w:rsidDel="00000000" w:rsidP="00000000" w:rsidRDefault="00000000" w:rsidRPr="00000000" w14:paraId="00000052">
      <w:pPr>
        <w:jc w:val="both"/>
        <w:rPr>
          <w:rFonts w:ascii="Arial" w:cs="Arial" w:eastAsia="Arial" w:hAnsi="Arial"/>
        </w:rPr>
      </w:pPr>
      <w:r w:rsidDel="00000000" w:rsidR="00000000" w:rsidRPr="00000000">
        <w:rPr>
          <w:rtl w:val="0"/>
        </w:rPr>
      </w:r>
    </w:p>
    <w:p w:rsidR="00000000" w:rsidDel="00000000" w:rsidP="00000000" w:rsidRDefault="00000000" w:rsidRPr="00000000" w14:paraId="00000053">
      <w:pPr>
        <w:jc w:val="both"/>
        <w:rPr>
          <w:rFonts w:ascii="Arial" w:cs="Arial" w:eastAsia="Arial" w:hAnsi="Arial"/>
        </w:rPr>
      </w:pPr>
      <w:r w:rsidDel="00000000" w:rsidR="00000000" w:rsidRPr="00000000">
        <w:rPr>
          <w:rFonts w:ascii="Arial" w:cs="Arial" w:eastAsia="Arial" w:hAnsi="Arial"/>
          <w:rtl w:val="0"/>
        </w:rPr>
        <w:t xml:space="preserve">Studentul doctorand coordonat în cotutelă va urma un program de pregătire bazat pe studii universitare avansate, în conformitate cu procedura Școlii Doctorale ISN. Programul va fi întocmit cu acordul celor doi conducători de doctorat. În program se va specifica IOSUD care furnizează disciplinele din programul de pregătire bazat pe studii avansate. Echivalarea disciplinelor se va face de către Școala Doctorală ISN, în baza ECTS obținute, în conformitate cu procedura de recunoaștere a creditelor de studii din ANIMV. </w:t>
      </w:r>
    </w:p>
    <w:p w:rsidR="00000000" w:rsidDel="00000000" w:rsidP="00000000" w:rsidRDefault="00000000" w:rsidRPr="00000000" w14:paraId="00000054">
      <w:pPr>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55">
      <w:pPr>
        <w:jc w:val="both"/>
        <w:rPr>
          <w:rFonts w:ascii="Arial" w:cs="Arial" w:eastAsia="Arial" w:hAnsi="Arial"/>
        </w:rPr>
      </w:pPr>
      <w:r w:rsidDel="00000000" w:rsidR="00000000" w:rsidRPr="00000000">
        <w:rPr>
          <w:rFonts w:ascii="Arial" w:cs="Arial" w:eastAsia="Arial" w:hAnsi="Arial"/>
          <w:rtl w:val="0"/>
        </w:rPr>
        <w:t xml:space="preserve">Studentul doctorand coordonat în cotutelă va urma un program individual de cercetare științifică, în conformitate cu procedura Școlii Doctorale ISN. Programul va fi întocmit cu acordul celor doi conducători de doctorat. Comisia de îndrumare va fi stabilită conform procedurii Școlii Doctorale ISN. Din comisia de îndrumare vor face parte cei doi coordonatori de doctorat, doi membri titulari în IOSUD ANIMV și un membru titular în IOSUD [denumirea]. </w:t>
      </w:r>
    </w:p>
    <w:p w:rsidR="00000000" w:rsidDel="00000000" w:rsidP="00000000" w:rsidRDefault="00000000" w:rsidRPr="00000000" w14:paraId="00000056">
      <w:pPr>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57">
      <w:pPr>
        <w:jc w:val="both"/>
        <w:rPr>
          <w:rFonts w:ascii="Arial" w:cs="Arial" w:eastAsia="Arial" w:hAnsi="Arial"/>
        </w:rPr>
      </w:pPr>
      <w:r w:rsidDel="00000000" w:rsidR="00000000" w:rsidRPr="00000000">
        <w:rPr>
          <w:rFonts w:ascii="Arial" w:cs="Arial" w:eastAsia="Arial" w:hAnsi="Arial"/>
          <w:rtl w:val="0"/>
        </w:rPr>
        <w:t xml:space="preserve">Teza de doctorat va fi elaborată și susținută conform procedurii Școlii Doctorale ISN. Din comisia de susținere publică a tezei de doctorat vor face parte:</w:t>
      </w:r>
    </w:p>
    <w:p w:rsidR="00000000" w:rsidDel="00000000" w:rsidP="00000000" w:rsidRDefault="00000000" w:rsidRPr="00000000" w14:paraId="00000058">
      <w:pPr>
        <w:ind w:left="720" w:firstLine="0"/>
        <w:jc w:val="both"/>
        <w:rPr>
          <w:rFonts w:ascii="Arial" w:cs="Arial" w:eastAsia="Arial" w:hAnsi="Arial"/>
        </w:rPr>
      </w:pPr>
      <w:r w:rsidDel="00000000" w:rsidR="00000000" w:rsidRPr="00000000">
        <w:rPr>
          <w:rFonts w:ascii="Arial" w:cs="Arial" w:eastAsia="Arial" w:hAnsi="Arial"/>
          <w:rtl w:val="0"/>
        </w:rPr>
        <w:t xml:space="preserve">- președintele comisiei, reprezentant al IOSUD ANIMV;</w:t>
      </w:r>
    </w:p>
    <w:p w:rsidR="00000000" w:rsidDel="00000000" w:rsidP="00000000" w:rsidRDefault="00000000" w:rsidRPr="00000000" w14:paraId="00000059">
      <w:pPr>
        <w:ind w:left="720" w:firstLine="0"/>
        <w:jc w:val="both"/>
        <w:rPr>
          <w:rFonts w:ascii="Arial" w:cs="Arial" w:eastAsia="Arial" w:hAnsi="Arial"/>
        </w:rPr>
      </w:pPr>
      <w:r w:rsidDel="00000000" w:rsidR="00000000" w:rsidRPr="00000000">
        <w:rPr>
          <w:rFonts w:ascii="Arial" w:cs="Arial" w:eastAsia="Arial" w:hAnsi="Arial"/>
          <w:rtl w:val="0"/>
        </w:rPr>
        <w:t xml:space="preserve">- conducătorul de doctorat principal – IOSUD ANIMV;</w:t>
      </w:r>
    </w:p>
    <w:p w:rsidR="00000000" w:rsidDel="00000000" w:rsidP="00000000" w:rsidRDefault="00000000" w:rsidRPr="00000000" w14:paraId="0000005A">
      <w:pPr>
        <w:ind w:left="720" w:firstLine="0"/>
        <w:jc w:val="both"/>
        <w:rPr>
          <w:rFonts w:ascii="Arial" w:cs="Arial" w:eastAsia="Arial" w:hAnsi="Arial"/>
        </w:rPr>
      </w:pPr>
      <w:r w:rsidDel="00000000" w:rsidR="00000000" w:rsidRPr="00000000">
        <w:rPr>
          <w:rFonts w:ascii="Arial" w:cs="Arial" w:eastAsia="Arial" w:hAnsi="Arial"/>
          <w:rtl w:val="0"/>
        </w:rPr>
        <w:t xml:space="preserve">- conducătorul de doctorat secundar – IOSUD [denumirea];</w:t>
      </w:r>
    </w:p>
    <w:p w:rsidR="00000000" w:rsidDel="00000000" w:rsidP="00000000" w:rsidRDefault="00000000" w:rsidRPr="00000000" w14:paraId="0000005B">
      <w:pPr>
        <w:ind w:left="720" w:firstLine="0"/>
        <w:jc w:val="both"/>
        <w:rPr>
          <w:rFonts w:ascii="Arial" w:cs="Arial" w:eastAsia="Arial" w:hAnsi="Arial"/>
        </w:rPr>
      </w:pPr>
      <w:r w:rsidDel="00000000" w:rsidR="00000000" w:rsidRPr="00000000">
        <w:rPr>
          <w:rFonts w:ascii="Arial" w:cs="Arial" w:eastAsia="Arial" w:hAnsi="Arial"/>
          <w:rtl w:val="0"/>
        </w:rPr>
        <w:t xml:space="preserve">- cel puțin 3 referenți oficiali din afara instituțiilor semnatare ale prezentului Acord de cotutelă.</w:t>
      </w:r>
    </w:p>
    <w:p w:rsidR="00000000" w:rsidDel="00000000" w:rsidP="00000000" w:rsidRDefault="00000000" w:rsidRPr="00000000" w14:paraId="0000005C">
      <w:pPr>
        <w:jc w:val="both"/>
        <w:rPr>
          <w:rFonts w:ascii="Arial" w:cs="Arial" w:eastAsia="Arial" w:hAnsi="Arial"/>
        </w:rPr>
      </w:pPr>
      <w:r w:rsidDel="00000000" w:rsidR="00000000" w:rsidRPr="00000000">
        <w:rPr>
          <w:rtl w:val="0"/>
        </w:rPr>
      </w:r>
    </w:p>
    <w:p w:rsidR="00000000" w:rsidDel="00000000" w:rsidP="00000000" w:rsidRDefault="00000000" w:rsidRPr="00000000" w14:paraId="0000005D">
      <w:pPr>
        <w:jc w:val="both"/>
        <w:rPr>
          <w:rFonts w:ascii="Arial" w:cs="Arial" w:eastAsia="Arial" w:hAnsi="Arial"/>
        </w:rPr>
      </w:pPr>
      <w:r w:rsidDel="00000000" w:rsidR="00000000" w:rsidRPr="00000000">
        <w:rPr>
          <w:rFonts w:ascii="Arial" w:cs="Arial" w:eastAsia="Arial" w:hAnsi="Arial"/>
          <w:rtl w:val="0"/>
        </w:rPr>
        <w:t xml:space="preserve">Titlul de doctor va fi conferit de ANIMV, care va elibera diploma corespunzătoare după confirmarea titlului științific de doctor, conform prevederilor legale în vigoare.</w:t>
      </w:r>
    </w:p>
    <w:p w:rsidR="00000000" w:rsidDel="00000000" w:rsidP="00000000" w:rsidRDefault="00000000" w:rsidRPr="00000000" w14:paraId="0000005E">
      <w:pPr>
        <w:jc w:val="both"/>
        <w:rPr>
          <w:rFonts w:ascii="Arial" w:cs="Arial" w:eastAsia="Arial" w:hAnsi="Arial"/>
        </w:rPr>
      </w:pPr>
      <w:r w:rsidDel="00000000" w:rsidR="00000000" w:rsidRPr="00000000">
        <w:rPr>
          <w:rtl w:val="0"/>
        </w:rPr>
      </w:r>
    </w:p>
    <w:p w:rsidR="00000000" w:rsidDel="00000000" w:rsidP="00000000" w:rsidRDefault="00000000" w:rsidRPr="00000000" w14:paraId="0000005F">
      <w:pPr>
        <w:jc w:val="both"/>
        <w:rPr>
          <w:rFonts w:ascii="Arial" w:cs="Arial" w:eastAsia="Arial" w:hAnsi="Arial"/>
        </w:rPr>
      </w:pPr>
      <w:bookmarkStart w:colFirst="0" w:colLast="0" w:name="_heading=h.1fob9te" w:id="2"/>
      <w:bookmarkEnd w:id="2"/>
      <w:r w:rsidDel="00000000" w:rsidR="00000000" w:rsidRPr="00000000">
        <w:rPr>
          <w:rFonts w:ascii="Arial" w:cs="Arial" w:eastAsia="Arial" w:hAnsi="Arial"/>
          <w:rtl w:val="0"/>
        </w:rPr>
        <w:t xml:space="preserve">Prezentul acord încetează la termenul prevăzut pentru finalizarea studiilor, prin acordul părților sau odată cu pierderea calității de student doctorand.</w:t>
      </w:r>
    </w:p>
    <w:p w:rsidR="00000000" w:rsidDel="00000000" w:rsidP="00000000" w:rsidRDefault="00000000" w:rsidRPr="00000000" w14:paraId="00000060">
      <w:pPr>
        <w:jc w:val="both"/>
        <w:rPr>
          <w:rFonts w:ascii="Arial" w:cs="Arial" w:eastAsia="Arial" w:hAnsi="Arial"/>
        </w:rPr>
      </w:pPr>
      <w:r w:rsidDel="00000000" w:rsidR="00000000" w:rsidRPr="00000000">
        <w:rPr>
          <w:rtl w:val="0"/>
        </w:rPr>
      </w:r>
    </w:p>
    <w:p w:rsidR="00000000" w:rsidDel="00000000" w:rsidP="00000000" w:rsidRDefault="00000000" w:rsidRPr="00000000" w14:paraId="00000061">
      <w:pPr>
        <w:widowControl w:val="1"/>
        <w:jc w:val="both"/>
        <w:rPr>
          <w:rFonts w:ascii="Arial" w:cs="Arial" w:eastAsia="Arial" w:hAnsi="Arial"/>
          <w:color w:val="000000"/>
        </w:rPr>
      </w:pPr>
      <w:r w:rsidDel="00000000" w:rsidR="00000000" w:rsidRPr="00000000">
        <w:rPr>
          <w:rFonts w:ascii="Arial" w:cs="Arial" w:eastAsia="Arial" w:hAnsi="Arial"/>
          <w:color w:val="000000"/>
          <w:rtl w:val="0"/>
        </w:rPr>
        <w:t xml:space="preserve">Prezentul Acord poate fi modificat prin încheierea de acte adiționale, cu acordul părților. </w:t>
      </w:r>
    </w:p>
    <w:p w:rsidR="00000000" w:rsidDel="00000000" w:rsidP="00000000" w:rsidRDefault="00000000" w:rsidRPr="00000000" w14:paraId="00000062">
      <w:pPr>
        <w:widowControl w:val="1"/>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3">
      <w:pPr>
        <w:widowControl w:val="1"/>
        <w:rPr>
          <w:rFonts w:ascii="Arial" w:cs="Arial" w:eastAsia="Arial" w:hAnsi="Arial"/>
          <w:color w:val="000000"/>
        </w:rPr>
      </w:pPr>
      <w:r w:rsidDel="00000000" w:rsidR="00000000" w:rsidRPr="00000000">
        <w:rPr>
          <w:rFonts w:ascii="Arial" w:cs="Arial" w:eastAsia="Arial" w:hAnsi="Arial"/>
          <w:color w:val="000000"/>
          <w:rtl w:val="0"/>
        </w:rPr>
        <w:t xml:space="preserve">Prezentul acord este întocmit în două exemplare originale, în limba română, la data de [zz.ll.aaaa], câte un exemplar pentru fiecare </w:t>
      </w:r>
      <w:r w:rsidDel="00000000" w:rsidR="00000000" w:rsidRPr="00000000">
        <w:rPr>
          <w:rFonts w:ascii="Arial" w:cs="Arial" w:eastAsia="Arial" w:hAnsi="Arial"/>
          <w:rtl w:val="0"/>
        </w:rPr>
        <w:t xml:space="preserve">parte</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64">
      <w:pPr>
        <w:widowControl w:val="1"/>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65">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66">
      <w:pPr>
        <w:widowControl w:val="1"/>
        <w:rPr>
          <w:rFonts w:ascii="Arial" w:cs="Arial" w:eastAsia="Arial" w:hAnsi="Arial"/>
          <w:color w:val="000000"/>
          <w:sz w:val="23"/>
          <w:szCs w:val="23"/>
        </w:rPr>
      </w:pPr>
      <w:r w:rsidDel="00000000" w:rsidR="00000000" w:rsidRPr="00000000">
        <w:rPr>
          <w:rtl w:val="0"/>
        </w:rPr>
      </w:r>
    </w:p>
    <w:tbl>
      <w:tblPr>
        <w:tblStyle w:val="Table2"/>
        <w:tblW w:w="9606.0" w:type="dxa"/>
        <w:jc w:val="left"/>
        <w:tblInd w:w="-108.0" w:type="dxa"/>
        <w:tblLayout w:type="fixed"/>
        <w:tblLook w:val="0000"/>
      </w:tblPr>
      <w:tblGrid>
        <w:gridCol w:w="4644"/>
        <w:gridCol w:w="4962"/>
        <w:tblGridChange w:id="0">
          <w:tblGrid>
            <w:gridCol w:w="4644"/>
            <w:gridCol w:w="4962"/>
          </w:tblGrid>
        </w:tblGridChange>
      </w:tblGrid>
      <w:tr>
        <w:trPr>
          <w:cantSplit w:val="0"/>
          <w:trHeight w:val="112" w:hRule="atLeast"/>
          <w:tblHeader w:val="0"/>
        </w:trPr>
        <w:tc>
          <w:tcPr>
            <w:tcBorders>
              <w:top w:color="000000" w:space="0" w:sz="0" w:val="nil"/>
              <w:left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067">
            <w:pPr>
              <w:widowControl w:val="1"/>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Rector Academia Națională de Informații „Mihai Viteazul” </w:t>
            </w:r>
          </w:p>
          <w:p w:rsidR="00000000" w:rsidDel="00000000" w:rsidP="00000000" w:rsidRDefault="00000000" w:rsidRPr="00000000" w14:paraId="00000068">
            <w:pPr>
              <w:widowControl w:val="1"/>
              <w:rPr>
                <w:rFonts w:ascii="Arial" w:cs="Arial" w:eastAsia="Arial" w:hAnsi="Arial"/>
                <w:sz w:val="23"/>
                <w:szCs w:val="23"/>
              </w:rPr>
            </w:pPr>
            <w:r w:rsidDel="00000000" w:rsidR="00000000" w:rsidRPr="00000000">
              <w:rPr>
                <w:rtl w:val="0"/>
              </w:rPr>
            </w:r>
          </w:p>
          <w:p w:rsidR="00000000" w:rsidDel="00000000" w:rsidP="00000000" w:rsidRDefault="00000000" w:rsidRPr="00000000" w14:paraId="00000069">
            <w:pPr>
              <w:widowControl w:val="1"/>
              <w:jc w:val="right"/>
              <w:rPr>
                <w:rFonts w:ascii="Arial" w:cs="Arial" w:eastAsia="Arial" w:hAnsi="Arial"/>
                <w:sz w:val="23"/>
                <w:szCs w:val="23"/>
              </w:rPr>
            </w:pPr>
            <w:r w:rsidDel="00000000" w:rsidR="00000000" w:rsidRPr="00000000">
              <w:rPr>
                <w:rFonts w:ascii="Arial" w:cs="Arial" w:eastAsia="Arial" w:hAnsi="Arial"/>
                <w:b w:val="1"/>
                <w:sz w:val="23"/>
                <w:szCs w:val="23"/>
                <w:rtl w:val="0"/>
              </w:rPr>
              <w:t xml:space="preserve">[prof.univ.dr Prenume NUME]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06A">
            <w:pPr>
              <w:widowControl w:val="1"/>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Rector Universitatea [denumirea]</w:t>
            </w:r>
          </w:p>
          <w:p w:rsidR="00000000" w:rsidDel="00000000" w:rsidP="00000000" w:rsidRDefault="00000000" w:rsidRPr="00000000" w14:paraId="0000006B">
            <w:pPr>
              <w:widowControl w:val="1"/>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6C">
            <w:pPr>
              <w:widowControl w:val="1"/>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6D">
            <w:pPr>
              <w:widowControl w:val="1"/>
              <w:jc w:val="right"/>
              <w:rPr>
                <w:rFonts w:ascii="Arial" w:cs="Arial" w:eastAsia="Arial" w:hAnsi="Arial"/>
                <w:sz w:val="23"/>
                <w:szCs w:val="23"/>
              </w:rPr>
            </w:pPr>
            <w:r w:rsidDel="00000000" w:rsidR="00000000" w:rsidRPr="00000000">
              <w:rPr>
                <w:rFonts w:ascii="Arial" w:cs="Arial" w:eastAsia="Arial" w:hAnsi="Arial"/>
                <w:b w:val="1"/>
                <w:sz w:val="23"/>
                <w:szCs w:val="23"/>
                <w:rtl w:val="0"/>
              </w:rPr>
              <w:t xml:space="preserve">[prof.univ.dr Prenume NUME]</w:t>
            </w:r>
            <w:r w:rsidDel="00000000" w:rsidR="00000000" w:rsidRPr="00000000">
              <w:rPr>
                <w:rtl w:val="0"/>
              </w:rPr>
            </w:r>
          </w:p>
          <w:p w:rsidR="00000000" w:rsidDel="00000000" w:rsidP="00000000" w:rsidRDefault="00000000" w:rsidRPr="00000000" w14:paraId="0000006E">
            <w:pPr>
              <w:widowControl w:val="1"/>
              <w:rPr>
                <w:rFonts w:ascii="Arial" w:cs="Arial" w:eastAsia="Arial" w:hAnsi="Arial"/>
                <w:sz w:val="23"/>
                <w:szCs w:val="23"/>
              </w:rPr>
            </w:pPr>
            <w:r w:rsidDel="00000000" w:rsidR="00000000" w:rsidRPr="00000000">
              <w:rPr>
                <w:rtl w:val="0"/>
              </w:rPr>
            </w:r>
          </w:p>
        </w:tc>
      </w:tr>
      <w:tr>
        <w:trPr>
          <w:cantSplit w:val="0"/>
          <w:trHeight w:val="112" w:hRule="atLeast"/>
          <w:tblHeader w:val="0"/>
        </w:trPr>
        <w:tc>
          <w:tcPr>
            <w:tcMar>
              <w:top w:w="0.0" w:type="dxa"/>
              <w:bottom w:w="0.0" w:type="dxa"/>
            </w:tcMar>
          </w:tcPr>
          <w:p w:rsidR="00000000" w:rsidDel="00000000" w:rsidP="00000000" w:rsidRDefault="00000000" w:rsidRPr="00000000" w14:paraId="0000006F">
            <w:pPr>
              <w:widowControl w:val="1"/>
              <w:jc w:val="right"/>
              <w:rPr>
                <w:rFonts w:ascii="Arial" w:cs="Arial" w:eastAsia="Arial" w:hAnsi="Arial"/>
                <w:color w:val="000000"/>
                <w:sz w:val="23"/>
                <w:szCs w:val="23"/>
              </w:rPr>
            </w:pPr>
            <w:r w:rsidDel="00000000" w:rsidR="00000000" w:rsidRPr="00000000">
              <w:rPr>
                <w:rtl w:val="0"/>
              </w:rPr>
            </w:r>
          </w:p>
        </w:tc>
        <w:tc>
          <w:tcPr>
            <w:tcMar>
              <w:top w:w="0.0" w:type="dxa"/>
              <w:bottom w:w="0.0" w:type="dxa"/>
            </w:tcMar>
          </w:tcPr>
          <w:p w:rsidR="00000000" w:rsidDel="00000000" w:rsidP="00000000" w:rsidRDefault="00000000" w:rsidRPr="00000000" w14:paraId="00000070">
            <w:pPr>
              <w:widowControl w:val="1"/>
              <w:jc w:val="right"/>
              <w:rPr>
                <w:rFonts w:ascii="Arial" w:cs="Arial" w:eastAsia="Arial" w:hAnsi="Arial"/>
                <w:b w:val="1"/>
                <w:color w:val="000000"/>
                <w:sz w:val="23"/>
                <w:szCs w:val="23"/>
              </w:rPr>
            </w:pPr>
            <w:r w:rsidDel="00000000" w:rsidR="00000000" w:rsidRPr="00000000">
              <w:rPr>
                <w:rtl w:val="0"/>
              </w:rPr>
            </w:r>
          </w:p>
        </w:tc>
      </w:tr>
      <w:tr>
        <w:trPr>
          <w:cantSplit w:val="0"/>
          <w:trHeight w:val="250" w:hRule="atLeast"/>
          <w:tblHeader w:val="0"/>
        </w:trPr>
        <w:tc>
          <w:tcPr>
            <w:tcBorders>
              <w:bottom w:color="000000" w:space="0" w:sz="0" w:val="nil"/>
            </w:tcBorders>
            <w:tcMar>
              <w:top w:w="0.0" w:type="dxa"/>
              <w:bottom w:w="0.0" w:type="dxa"/>
            </w:tcMar>
          </w:tcPr>
          <w:p w:rsidR="00000000" w:rsidDel="00000000" w:rsidP="00000000" w:rsidRDefault="00000000" w:rsidRPr="00000000" w14:paraId="00000071">
            <w:pPr>
              <w:widowControl w:val="1"/>
              <w:rPr>
                <w:rFonts w:ascii="Arial" w:cs="Arial" w:eastAsia="Arial" w:hAnsi="Arial"/>
                <w:b w:val="1"/>
                <w:color w:val="000000"/>
                <w:sz w:val="23"/>
                <w:szCs w:val="23"/>
              </w:rPr>
            </w:pPr>
            <w:r w:rsidDel="00000000" w:rsidR="00000000" w:rsidRPr="00000000">
              <w:rPr>
                <w:rFonts w:ascii="Arial" w:cs="Arial" w:eastAsia="Arial" w:hAnsi="Arial"/>
                <w:b w:val="1"/>
                <w:color w:val="000000"/>
                <w:sz w:val="23"/>
                <w:szCs w:val="23"/>
                <w:rtl w:val="0"/>
              </w:rPr>
              <w:t xml:space="preserve">Director Școala Doctorală ISN </w:t>
            </w:r>
          </w:p>
          <w:p w:rsidR="00000000" w:rsidDel="00000000" w:rsidP="00000000" w:rsidRDefault="00000000" w:rsidRPr="00000000" w14:paraId="00000072">
            <w:pPr>
              <w:widowControl w:val="1"/>
              <w:rPr>
                <w:rFonts w:ascii="Arial" w:cs="Arial" w:eastAsia="Arial" w:hAnsi="Arial"/>
                <w:b w:val="1"/>
                <w:color w:val="000000"/>
                <w:sz w:val="23"/>
                <w:szCs w:val="23"/>
              </w:rPr>
            </w:pPr>
            <w:r w:rsidDel="00000000" w:rsidR="00000000" w:rsidRPr="00000000">
              <w:rPr>
                <w:rtl w:val="0"/>
              </w:rPr>
            </w:r>
          </w:p>
          <w:p w:rsidR="00000000" w:rsidDel="00000000" w:rsidP="00000000" w:rsidRDefault="00000000" w:rsidRPr="00000000" w14:paraId="00000073">
            <w:pPr>
              <w:widowControl w:val="1"/>
              <w:jc w:val="right"/>
              <w:rPr>
                <w:rFonts w:ascii="Arial" w:cs="Arial" w:eastAsia="Arial" w:hAnsi="Arial"/>
                <w:b w:val="1"/>
                <w:color w:val="000000"/>
                <w:sz w:val="23"/>
                <w:szCs w:val="23"/>
              </w:rPr>
            </w:pPr>
            <w:r w:rsidDel="00000000" w:rsidR="00000000" w:rsidRPr="00000000">
              <w:rPr>
                <w:rFonts w:ascii="Arial" w:cs="Arial" w:eastAsia="Arial" w:hAnsi="Arial"/>
                <w:b w:val="1"/>
                <w:color w:val="000000"/>
                <w:sz w:val="23"/>
                <w:szCs w:val="23"/>
                <w:rtl w:val="0"/>
              </w:rPr>
              <w:t xml:space="preserve">[prof.univ.dr Prenume NUME]</w:t>
            </w:r>
          </w:p>
          <w:p w:rsidR="00000000" w:rsidDel="00000000" w:rsidP="00000000" w:rsidRDefault="00000000" w:rsidRPr="00000000" w14:paraId="00000074">
            <w:pPr>
              <w:widowControl w:val="1"/>
              <w:jc w:val="right"/>
              <w:rPr>
                <w:rFonts w:ascii="Arial" w:cs="Arial" w:eastAsia="Arial" w:hAnsi="Arial"/>
                <w:b w:val="1"/>
                <w:sz w:val="23"/>
                <w:szCs w:val="23"/>
              </w:rPr>
            </w:pPr>
            <w:r w:rsidDel="00000000" w:rsidR="00000000" w:rsidRPr="00000000">
              <w:rPr>
                <w:rtl w:val="0"/>
              </w:rPr>
            </w:r>
          </w:p>
        </w:tc>
        <w:tc>
          <w:tcPr>
            <w:tcBorders>
              <w:bottom w:color="000000" w:space="0" w:sz="0" w:val="nil"/>
            </w:tcBorders>
            <w:tcMar>
              <w:top w:w="0.0" w:type="dxa"/>
              <w:bottom w:w="0.0" w:type="dxa"/>
            </w:tcMar>
          </w:tcPr>
          <w:p w:rsidR="00000000" w:rsidDel="00000000" w:rsidP="00000000" w:rsidRDefault="00000000" w:rsidRPr="00000000" w14:paraId="00000075">
            <w:pPr>
              <w:widowControl w:val="1"/>
              <w:rPr>
                <w:rFonts w:ascii="Arial" w:cs="Arial" w:eastAsia="Arial" w:hAnsi="Arial"/>
                <w:b w:val="1"/>
                <w:color w:val="000000"/>
                <w:sz w:val="23"/>
                <w:szCs w:val="23"/>
              </w:rPr>
            </w:pPr>
            <w:r w:rsidDel="00000000" w:rsidR="00000000" w:rsidRPr="00000000">
              <w:rPr>
                <w:rFonts w:ascii="Arial" w:cs="Arial" w:eastAsia="Arial" w:hAnsi="Arial"/>
                <w:b w:val="1"/>
                <w:color w:val="000000"/>
                <w:sz w:val="23"/>
                <w:szCs w:val="23"/>
                <w:rtl w:val="0"/>
              </w:rPr>
              <w:t xml:space="preserve">Director Școala Doctorală [denumire]</w:t>
            </w:r>
          </w:p>
          <w:p w:rsidR="00000000" w:rsidDel="00000000" w:rsidP="00000000" w:rsidRDefault="00000000" w:rsidRPr="00000000" w14:paraId="00000076">
            <w:pPr>
              <w:widowControl w:val="1"/>
              <w:rPr>
                <w:rFonts w:ascii="Arial" w:cs="Arial" w:eastAsia="Arial" w:hAnsi="Arial"/>
                <w:b w:val="1"/>
                <w:color w:val="000000"/>
                <w:sz w:val="23"/>
                <w:szCs w:val="23"/>
              </w:rPr>
            </w:pPr>
            <w:r w:rsidDel="00000000" w:rsidR="00000000" w:rsidRPr="00000000">
              <w:rPr>
                <w:rtl w:val="0"/>
              </w:rPr>
            </w:r>
          </w:p>
          <w:p w:rsidR="00000000" w:rsidDel="00000000" w:rsidP="00000000" w:rsidRDefault="00000000" w:rsidRPr="00000000" w14:paraId="00000077">
            <w:pPr>
              <w:widowControl w:val="1"/>
              <w:jc w:val="right"/>
              <w:rPr>
                <w:rFonts w:ascii="Arial" w:cs="Arial" w:eastAsia="Arial" w:hAnsi="Arial"/>
                <w:color w:val="000000"/>
                <w:sz w:val="23"/>
                <w:szCs w:val="23"/>
              </w:rPr>
            </w:pPr>
            <w:r w:rsidDel="00000000" w:rsidR="00000000" w:rsidRPr="00000000">
              <w:rPr>
                <w:rFonts w:ascii="Arial" w:cs="Arial" w:eastAsia="Arial" w:hAnsi="Arial"/>
                <w:b w:val="1"/>
                <w:color w:val="000000"/>
                <w:sz w:val="23"/>
                <w:szCs w:val="23"/>
                <w:rtl w:val="0"/>
              </w:rPr>
              <w:t xml:space="preserve">[prof.univ.dr Prenume NUME]</w:t>
            </w:r>
            <w:r w:rsidDel="00000000" w:rsidR="00000000" w:rsidRPr="00000000">
              <w:rPr>
                <w:rtl w:val="0"/>
              </w:rPr>
            </w:r>
          </w:p>
        </w:tc>
      </w:tr>
      <w:tr>
        <w:trPr>
          <w:cantSplit w:val="0"/>
          <w:trHeight w:val="526" w:hRule="atLeast"/>
          <w:tblHeader w:val="0"/>
        </w:trPr>
        <w:tc>
          <w:tcPr>
            <w:tcMar>
              <w:top w:w="0.0" w:type="dxa"/>
              <w:bottom w:w="0.0" w:type="dxa"/>
            </w:tcMar>
          </w:tcPr>
          <w:p w:rsidR="00000000" w:rsidDel="00000000" w:rsidP="00000000" w:rsidRDefault="00000000" w:rsidRPr="00000000" w14:paraId="00000078">
            <w:pPr>
              <w:widowControl w:val="1"/>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Conducător de doctorat principal</w:t>
            </w:r>
          </w:p>
          <w:p w:rsidR="00000000" w:rsidDel="00000000" w:rsidP="00000000" w:rsidRDefault="00000000" w:rsidRPr="00000000" w14:paraId="00000079">
            <w:pPr>
              <w:widowControl w:val="1"/>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7A">
            <w:pPr>
              <w:widowControl w:val="1"/>
              <w:jc w:val="right"/>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[prof.univ.dr Prenume NUME]</w:t>
            </w:r>
          </w:p>
          <w:p w:rsidR="00000000" w:rsidDel="00000000" w:rsidP="00000000" w:rsidRDefault="00000000" w:rsidRPr="00000000" w14:paraId="0000007B">
            <w:pPr>
              <w:widowControl w:val="1"/>
              <w:jc w:val="right"/>
              <w:rPr>
                <w:rFonts w:ascii="Arial" w:cs="Arial" w:eastAsia="Arial" w:hAnsi="Arial"/>
                <w:b w:val="1"/>
                <w:sz w:val="23"/>
                <w:szCs w:val="23"/>
              </w:rPr>
            </w:pPr>
            <w:r w:rsidDel="00000000" w:rsidR="00000000" w:rsidRPr="00000000">
              <w:rPr>
                <w:rtl w:val="0"/>
              </w:rPr>
            </w:r>
          </w:p>
        </w:tc>
        <w:tc>
          <w:tcPr>
            <w:tcMar>
              <w:top w:w="0.0" w:type="dxa"/>
              <w:bottom w:w="0.0" w:type="dxa"/>
            </w:tcMar>
          </w:tcPr>
          <w:p w:rsidR="00000000" w:rsidDel="00000000" w:rsidP="00000000" w:rsidRDefault="00000000" w:rsidRPr="00000000" w14:paraId="0000007C">
            <w:pPr>
              <w:widowControl w:val="1"/>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Conducător de doctorat secundar</w:t>
            </w:r>
          </w:p>
          <w:p w:rsidR="00000000" w:rsidDel="00000000" w:rsidP="00000000" w:rsidRDefault="00000000" w:rsidRPr="00000000" w14:paraId="0000007D">
            <w:pPr>
              <w:widowControl w:val="1"/>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7E">
            <w:pPr>
              <w:widowControl w:val="1"/>
              <w:jc w:val="right"/>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[prof.univ.dr. Prenume NUME]</w:t>
            </w:r>
          </w:p>
        </w:tc>
      </w:tr>
      <w:tr>
        <w:trPr>
          <w:cantSplit w:val="0"/>
          <w:trHeight w:val="526" w:hRule="atLeast"/>
          <w:tblHeader w:val="0"/>
        </w:trPr>
        <w:tc>
          <w:tcPr>
            <w:tcMar>
              <w:top w:w="0.0" w:type="dxa"/>
              <w:bottom w:w="0.0" w:type="dxa"/>
            </w:tcMar>
          </w:tcPr>
          <w:p w:rsidR="00000000" w:rsidDel="00000000" w:rsidP="00000000" w:rsidRDefault="00000000" w:rsidRPr="00000000" w14:paraId="0000007F">
            <w:pPr>
              <w:widowControl w:val="1"/>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Student doctorand</w:t>
            </w:r>
          </w:p>
          <w:p w:rsidR="00000000" w:rsidDel="00000000" w:rsidP="00000000" w:rsidRDefault="00000000" w:rsidRPr="00000000" w14:paraId="00000080">
            <w:pPr>
              <w:widowControl w:val="1"/>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81">
            <w:pPr>
              <w:widowControl w:val="1"/>
              <w:jc w:val="right"/>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[drd. Prenume NUME]</w:t>
            </w:r>
          </w:p>
        </w:tc>
        <w:tc>
          <w:tcPr>
            <w:tcMar>
              <w:top w:w="0.0" w:type="dxa"/>
              <w:bottom w:w="0.0" w:type="dxa"/>
            </w:tcMar>
          </w:tcPr>
          <w:p w:rsidR="00000000" w:rsidDel="00000000" w:rsidP="00000000" w:rsidRDefault="00000000" w:rsidRPr="00000000" w14:paraId="00000082">
            <w:pPr>
              <w:widowControl w:val="1"/>
              <w:rPr>
                <w:rFonts w:ascii="Arial" w:cs="Arial" w:eastAsia="Arial" w:hAnsi="Arial"/>
                <w:sz w:val="23"/>
                <w:szCs w:val="23"/>
              </w:rPr>
            </w:pPr>
            <w:r w:rsidDel="00000000" w:rsidR="00000000" w:rsidRPr="00000000">
              <w:rPr>
                <w:rtl w:val="0"/>
              </w:rPr>
            </w:r>
          </w:p>
        </w:tc>
      </w:tr>
    </w:tbl>
    <w:p w:rsidR="00000000" w:rsidDel="00000000" w:rsidP="00000000" w:rsidRDefault="00000000" w:rsidRPr="00000000" w14:paraId="00000083">
      <w:pPr>
        <w:jc w:val="both"/>
        <w:rPr>
          <w:rFonts w:ascii="Arial" w:cs="Arial" w:eastAsia="Arial" w:hAnsi="Arial"/>
        </w:rPr>
      </w:pPr>
      <w:r w:rsidDel="00000000" w:rsidR="00000000" w:rsidRPr="00000000">
        <w:rPr>
          <w:rtl w:val="0"/>
        </w:rPr>
      </w:r>
    </w:p>
    <w:sectPr>
      <w:footerReference r:id="rId13" w:type="default"/>
      <w:footerReference r:id="rId14" w:type="even"/>
      <w:type w:val="nextPage"/>
      <w:pgSz w:h="16860" w:w="11907" w:orient="portrait"/>
      <w:pgMar w:bottom="1680" w:top="1460" w:left="1140" w:right="1020" w:header="624" w:footer="62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mbr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spacing w:line="200" w:lineRule="auto"/>
      <w:rPr>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spacing w:line="200" w:lineRule="auto"/>
      <w:jc w:val="center"/>
      <w:rPr>
        <w:sz w:val="20"/>
        <w:szCs w:val="20"/>
      </w:rPr>
    </w:pPr>
    <w:r w:rsidDel="00000000" w:rsidR="00000000" w:rsidRPr="00000000">
      <w:rPr>
        <w:sz w:val="20"/>
        <w:szCs w:val="20"/>
        <w:rtl w:val="0"/>
      </w:rPr>
      <w:t xml:space="preserve">Pagina </w:t>
    </w:r>
    <w:r w:rsidDel="00000000" w:rsidR="00000000" w:rsidRPr="00000000">
      <w:rPr>
        <w:b w:val="1"/>
        <w:sz w:val="20"/>
        <w:szCs w:val="20"/>
      </w:rPr>
      <w:fldChar w:fldCharType="begin"/>
      <w:instrText xml:space="preserve">PAGE</w:instrText>
      <w:fldChar w:fldCharType="separate"/>
      <w:fldChar w:fldCharType="end"/>
    </w:r>
    <w:r w:rsidDel="00000000" w:rsidR="00000000" w:rsidRPr="00000000">
      <w:rPr>
        <w:sz w:val="20"/>
        <w:szCs w:val="20"/>
        <w:rtl w:val="0"/>
      </w:rPr>
      <w:t xml:space="preserve"> din </w:t>
    </w:r>
    <w:r w:rsidDel="00000000" w:rsidR="00000000" w:rsidRPr="00000000">
      <w:rPr>
        <w:b w:val="1"/>
        <w:sz w:val="20"/>
        <w:szCs w:val="20"/>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p w:rsidR="00000000" w:rsidDel="00000000" w:rsidP="00000000" w:rsidRDefault="00000000" w:rsidRPr="00000000" w14:paraId="00000089">
    <w:pPr>
      <w:spacing w:line="200" w:lineRule="auto"/>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spacing w:line="20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b w:val="1"/>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b w:val="1"/>
        <w:sz w:val="20"/>
        <w:szCs w:val="20"/>
      </w:rPr>
      <w:fldChar w:fldCharType="begin"/>
      <w:instrText xml:space="preserve">NUMPAGES</w:instrText>
      <w:fldChar w:fldCharType="separate"/>
      <w:fldChar w:fldCharType="end"/>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p w:rsidR="00000000" w:rsidDel="00000000" w:rsidP="00000000" w:rsidRDefault="00000000" w:rsidRPr="00000000" w14:paraId="0000008C">
    <w:pPr>
      <w:spacing w:line="20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b w:val="1"/>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b w:val="1"/>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jc w:val="right"/>
      <w:rPr>
        <w:rFonts w:ascii="Arial" w:cs="Arial" w:eastAsia="Arial" w:hAnsi="Arial"/>
        <w:b w:val="1"/>
      </w:rPr>
    </w:pPr>
    <w:r w:rsidDel="00000000" w:rsidR="00000000" w:rsidRPr="00000000">
      <w:rPr>
        <w:rFonts w:ascii="Arial" w:cs="Arial" w:eastAsia="Arial" w:hAnsi="Arial"/>
        <w:b w:val="1"/>
        <w:rtl w:val="0"/>
      </w:rPr>
      <w:t xml:space="preserve">DOC09 COT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Art. %1."/>
      <w:lvlJc w:val="left"/>
      <w:pPr>
        <w:ind w:left="502" w:hanging="360"/>
      </w:pPr>
      <w:rPr>
        <w:rFonts w:ascii="Arial" w:cs="Arial" w:eastAsia="Arial" w:hAnsi="Arial"/>
        <w:b w:val="1"/>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644" w:hanging="358.9999999999999"/>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4">
    <w:lvl w:ilvl="0">
      <w:start w:val="1"/>
      <w:numFmt w:val="decimal"/>
      <w:lvlText w:val="(%1)"/>
      <w:lvlJc w:val="left"/>
      <w:pPr>
        <w:ind w:left="828" w:hanging="360"/>
      </w:pPr>
      <w:rPr/>
    </w:lvl>
    <w:lvl w:ilvl="1">
      <w:start w:val="1"/>
      <w:numFmt w:val="lowerLetter"/>
      <w:lvlText w:val="%2."/>
      <w:lvlJc w:val="left"/>
      <w:pPr>
        <w:ind w:left="1548" w:hanging="360"/>
      </w:pPr>
      <w:rPr/>
    </w:lvl>
    <w:lvl w:ilvl="2">
      <w:start w:val="1"/>
      <w:numFmt w:val="lowerRoman"/>
      <w:lvlText w:val="%3."/>
      <w:lvlJc w:val="right"/>
      <w:pPr>
        <w:ind w:left="2268" w:hanging="180"/>
      </w:pPr>
      <w:rPr/>
    </w:lvl>
    <w:lvl w:ilvl="3">
      <w:start w:val="1"/>
      <w:numFmt w:val="decimal"/>
      <w:lvlText w:val="%4."/>
      <w:lvlJc w:val="left"/>
      <w:pPr>
        <w:ind w:left="2988" w:hanging="360"/>
      </w:pPr>
      <w:rPr/>
    </w:lvl>
    <w:lvl w:ilvl="4">
      <w:start w:val="1"/>
      <w:numFmt w:val="lowerLetter"/>
      <w:lvlText w:val="%5."/>
      <w:lvlJc w:val="left"/>
      <w:pPr>
        <w:ind w:left="3708" w:hanging="360"/>
      </w:pPr>
      <w:rPr/>
    </w:lvl>
    <w:lvl w:ilvl="5">
      <w:start w:val="1"/>
      <w:numFmt w:val="lowerRoman"/>
      <w:lvlText w:val="%6."/>
      <w:lvlJc w:val="right"/>
      <w:pPr>
        <w:ind w:left="4428" w:hanging="180"/>
      </w:pPr>
      <w:rPr/>
    </w:lvl>
    <w:lvl w:ilvl="6">
      <w:start w:val="1"/>
      <w:numFmt w:val="decimal"/>
      <w:lvlText w:val="%7."/>
      <w:lvlJc w:val="left"/>
      <w:pPr>
        <w:ind w:left="5148" w:hanging="360"/>
      </w:pPr>
      <w:rPr/>
    </w:lvl>
    <w:lvl w:ilvl="7">
      <w:start w:val="1"/>
      <w:numFmt w:val="lowerLetter"/>
      <w:lvlText w:val="%8."/>
      <w:lvlJc w:val="left"/>
      <w:pPr>
        <w:ind w:left="5868" w:hanging="360"/>
      </w:pPr>
      <w:rPr/>
    </w:lvl>
    <w:lvl w:ilvl="8">
      <w:start w:val="1"/>
      <w:numFmt w:val="lowerRoman"/>
      <w:lvlText w:val="%9."/>
      <w:lvlJc w:val="right"/>
      <w:pPr>
        <w:ind w:left="6588" w:hanging="180"/>
      </w:pPr>
      <w:rPr/>
    </w:lvl>
  </w:abstractNum>
  <w:abstractNum w:abstractNumId="5">
    <w:lvl w:ilvl="0">
      <w:start w:val="1"/>
      <w:numFmt w:val="decimal"/>
      <w:lvlText w:val="(%1)"/>
      <w:lvlJc w:val="left"/>
      <w:pPr>
        <w:ind w:left="828" w:hanging="360"/>
      </w:pPr>
      <w:rPr/>
    </w:lvl>
    <w:lvl w:ilvl="1">
      <w:start w:val="1"/>
      <w:numFmt w:val="lowerLetter"/>
      <w:lvlText w:val="%2."/>
      <w:lvlJc w:val="left"/>
      <w:pPr>
        <w:ind w:left="1548" w:hanging="360"/>
      </w:pPr>
      <w:rPr/>
    </w:lvl>
    <w:lvl w:ilvl="2">
      <w:start w:val="1"/>
      <w:numFmt w:val="lowerRoman"/>
      <w:lvlText w:val="%3."/>
      <w:lvlJc w:val="right"/>
      <w:pPr>
        <w:ind w:left="2268" w:hanging="180"/>
      </w:pPr>
      <w:rPr/>
    </w:lvl>
    <w:lvl w:ilvl="3">
      <w:start w:val="1"/>
      <w:numFmt w:val="decimal"/>
      <w:lvlText w:val="%4."/>
      <w:lvlJc w:val="left"/>
      <w:pPr>
        <w:ind w:left="2988" w:hanging="360"/>
      </w:pPr>
      <w:rPr/>
    </w:lvl>
    <w:lvl w:ilvl="4">
      <w:start w:val="1"/>
      <w:numFmt w:val="lowerLetter"/>
      <w:lvlText w:val="%5."/>
      <w:lvlJc w:val="left"/>
      <w:pPr>
        <w:ind w:left="3708" w:hanging="360"/>
      </w:pPr>
      <w:rPr/>
    </w:lvl>
    <w:lvl w:ilvl="5">
      <w:start w:val="1"/>
      <w:numFmt w:val="lowerRoman"/>
      <w:lvlText w:val="%6."/>
      <w:lvlJc w:val="right"/>
      <w:pPr>
        <w:ind w:left="4428" w:hanging="180"/>
      </w:pPr>
      <w:rPr/>
    </w:lvl>
    <w:lvl w:ilvl="6">
      <w:start w:val="1"/>
      <w:numFmt w:val="decimal"/>
      <w:lvlText w:val="%7."/>
      <w:lvlJc w:val="left"/>
      <w:pPr>
        <w:ind w:left="5148" w:hanging="360"/>
      </w:pPr>
      <w:rPr/>
    </w:lvl>
    <w:lvl w:ilvl="7">
      <w:start w:val="1"/>
      <w:numFmt w:val="lowerLetter"/>
      <w:lvlText w:val="%8."/>
      <w:lvlJc w:val="left"/>
      <w:pPr>
        <w:ind w:left="5868" w:hanging="360"/>
      </w:pPr>
      <w:rPr/>
    </w:lvl>
    <w:lvl w:ilvl="8">
      <w:start w:val="1"/>
      <w:numFmt w:val="lowerRoman"/>
      <w:lvlText w:val="%9."/>
      <w:lvlJc w:val="right"/>
      <w:pPr>
        <w:ind w:left="6588" w:hanging="180"/>
      </w:pPr>
      <w:rPr/>
    </w:lvl>
  </w:abstractNum>
  <w:abstractNum w:abstractNumId="6">
    <w:lvl w:ilvl="0">
      <w:start w:val="1"/>
      <w:numFmt w:val="decimal"/>
      <w:lvlText w:val="(%1)"/>
      <w:lvlJc w:val="left"/>
      <w:pPr>
        <w:ind w:left="828" w:hanging="360"/>
      </w:pPr>
      <w:rPr/>
    </w:lvl>
    <w:lvl w:ilvl="1">
      <w:start w:val="1"/>
      <w:numFmt w:val="lowerLetter"/>
      <w:lvlText w:val="%2."/>
      <w:lvlJc w:val="left"/>
      <w:pPr>
        <w:ind w:left="1548" w:hanging="360"/>
      </w:pPr>
      <w:rPr/>
    </w:lvl>
    <w:lvl w:ilvl="2">
      <w:start w:val="1"/>
      <w:numFmt w:val="lowerRoman"/>
      <w:lvlText w:val="%3."/>
      <w:lvlJc w:val="right"/>
      <w:pPr>
        <w:ind w:left="2268" w:hanging="180"/>
      </w:pPr>
      <w:rPr/>
    </w:lvl>
    <w:lvl w:ilvl="3">
      <w:start w:val="1"/>
      <w:numFmt w:val="decimal"/>
      <w:lvlText w:val="%4."/>
      <w:lvlJc w:val="left"/>
      <w:pPr>
        <w:ind w:left="2988" w:hanging="360"/>
      </w:pPr>
      <w:rPr/>
    </w:lvl>
    <w:lvl w:ilvl="4">
      <w:start w:val="1"/>
      <w:numFmt w:val="lowerLetter"/>
      <w:lvlText w:val="%5."/>
      <w:lvlJc w:val="left"/>
      <w:pPr>
        <w:ind w:left="3708" w:hanging="360"/>
      </w:pPr>
      <w:rPr/>
    </w:lvl>
    <w:lvl w:ilvl="5">
      <w:start w:val="1"/>
      <w:numFmt w:val="lowerRoman"/>
      <w:lvlText w:val="%6."/>
      <w:lvlJc w:val="right"/>
      <w:pPr>
        <w:ind w:left="4428" w:hanging="180"/>
      </w:pPr>
      <w:rPr/>
    </w:lvl>
    <w:lvl w:ilvl="6">
      <w:start w:val="1"/>
      <w:numFmt w:val="decimal"/>
      <w:lvlText w:val="%7."/>
      <w:lvlJc w:val="left"/>
      <w:pPr>
        <w:ind w:left="5148" w:hanging="360"/>
      </w:pPr>
      <w:rPr/>
    </w:lvl>
    <w:lvl w:ilvl="7">
      <w:start w:val="1"/>
      <w:numFmt w:val="lowerLetter"/>
      <w:lvlText w:val="%8."/>
      <w:lvlJc w:val="left"/>
      <w:pPr>
        <w:ind w:left="5868" w:hanging="360"/>
      </w:pPr>
      <w:rPr/>
    </w:lvl>
    <w:lvl w:ilvl="8">
      <w:start w:val="1"/>
      <w:numFmt w:val="lowerRoman"/>
      <w:lvlText w:val="%9."/>
      <w:lvlJc w:val="right"/>
      <w:pPr>
        <w:ind w:left="6588" w:hanging="180"/>
      </w:pPr>
      <w:rPr/>
    </w:lvl>
  </w:abstractNum>
  <w:abstractNum w:abstractNumId="7">
    <w:lvl w:ilvl="0">
      <w:start w:val="1"/>
      <w:numFmt w:val="decimal"/>
      <w:lvlText w:val="(%1)"/>
      <w:lvlJc w:val="left"/>
      <w:pPr>
        <w:ind w:left="828" w:hanging="360"/>
      </w:pPr>
      <w:rPr/>
    </w:lvl>
    <w:lvl w:ilvl="1">
      <w:start w:val="1"/>
      <w:numFmt w:val="lowerLetter"/>
      <w:lvlText w:val="%2."/>
      <w:lvlJc w:val="left"/>
      <w:pPr>
        <w:ind w:left="1548" w:hanging="360"/>
      </w:pPr>
      <w:rPr/>
    </w:lvl>
    <w:lvl w:ilvl="2">
      <w:start w:val="1"/>
      <w:numFmt w:val="lowerRoman"/>
      <w:lvlText w:val="%3."/>
      <w:lvlJc w:val="right"/>
      <w:pPr>
        <w:ind w:left="2268" w:hanging="180"/>
      </w:pPr>
      <w:rPr/>
    </w:lvl>
    <w:lvl w:ilvl="3">
      <w:start w:val="1"/>
      <w:numFmt w:val="decimal"/>
      <w:lvlText w:val="%4."/>
      <w:lvlJc w:val="left"/>
      <w:pPr>
        <w:ind w:left="2988" w:hanging="360"/>
      </w:pPr>
      <w:rPr/>
    </w:lvl>
    <w:lvl w:ilvl="4">
      <w:start w:val="1"/>
      <w:numFmt w:val="lowerLetter"/>
      <w:lvlText w:val="%5."/>
      <w:lvlJc w:val="left"/>
      <w:pPr>
        <w:ind w:left="3708" w:hanging="360"/>
      </w:pPr>
      <w:rPr/>
    </w:lvl>
    <w:lvl w:ilvl="5">
      <w:start w:val="1"/>
      <w:numFmt w:val="lowerRoman"/>
      <w:lvlText w:val="%6."/>
      <w:lvlJc w:val="right"/>
      <w:pPr>
        <w:ind w:left="4428" w:hanging="180"/>
      </w:pPr>
      <w:rPr/>
    </w:lvl>
    <w:lvl w:ilvl="6">
      <w:start w:val="1"/>
      <w:numFmt w:val="decimal"/>
      <w:lvlText w:val="%7."/>
      <w:lvlJc w:val="left"/>
      <w:pPr>
        <w:ind w:left="5148" w:hanging="360"/>
      </w:pPr>
      <w:rPr/>
    </w:lvl>
    <w:lvl w:ilvl="7">
      <w:start w:val="1"/>
      <w:numFmt w:val="lowerLetter"/>
      <w:lvlText w:val="%8."/>
      <w:lvlJc w:val="left"/>
      <w:pPr>
        <w:ind w:left="5868" w:hanging="360"/>
      </w:pPr>
      <w:rPr/>
    </w:lvl>
    <w:lvl w:ilvl="8">
      <w:start w:val="1"/>
      <w:numFmt w:val="lowerRoman"/>
      <w:lvlText w:val="%9."/>
      <w:lvlJc w:val="right"/>
      <w:pPr>
        <w:ind w:left="6588" w:hanging="180"/>
      </w:pPr>
      <w:rPr/>
    </w:lvl>
  </w:abstractNum>
  <w:abstractNum w:abstractNumId="8">
    <w:lvl w:ilvl="0">
      <w:start w:val="1"/>
      <w:numFmt w:val="decimal"/>
      <w:lvlText w:val="(%1)"/>
      <w:lvlJc w:val="left"/>
      <w:pPr>
        <w:ind w:left="828" w:hanging="360"/>
      </w:pPr>
      <w:rPr/>
    </w:lvl>
    <w:lvl w:ilvl="1">
      <w:start w:val="1"/>
      <w:numFmt w:val="lowerLetter"/>
      <w:lvlText w:val="%2."/>
      <w:lvlJc w:val="left"/>
      <w:pPr>
        <w:ind w:left="1548" w:hanging="360"/>
      </w:pPr>
      <w:rPr/>
    </w:lvl>
    <w:lvl w:ilvl="2">
      <w:start w:val="1"/>
      <w:numFmt w:val="lowerRoman"/>
      <w:lvlText w:val="%3."/>
      <w:lvlJc w:val="right"/>
      <w:pPr>
        <w:ind w:left="2268" w:hanging="180"/>
      </w:pPr>
      <w:rPr/>
    </w:lvl>
    <w:lvl w:ilvl="3">
      <w:start w:val="1"/>
      <w:numFmt w:val="decimal"/>
      <w:lvlText w:val="%4."/>
      <w:lvlJc w:val="left"/>
      <w:pPr>
        <w:ind w:left="2988" w:hanging="360"/>
      </w:pPr>
      <w:rPr/>
    </w:lvl>
    <w:lvl w:ilvl="4">
      <w:start w:val="1"/>
      <w:numFmt w:val="lowerLetter"/>
      <w:lvlText w:val="%5."/>
      <w:lvlJc w:val="left"/>
      <w:pPr>
        <w:ind w:left="3708" w:hanging="360"/>
      </w:pPr>
      <w:rPr/>
    </w:lvl>
    <w:lvl w:ilvl="5">
      <w:start w:val="1"/>
      <w:numFmt w:val="lowerRoman"/>
      <w:lvlText w:val="%6."/>
      <w:lvlJc w:val="right"/>
      <w:pPr>
        <w:ind w:left="4428" w:hanging="180"/>
      </w:pPr>
      <w:rPr/>
    </w:lvl>
    <w:lvl w:ilvl="6">
      <w:start w:val="1"/>
      <w:numFmt w:val="decimal"/>
      <w:lvlText w:val="%7."/>
      <w:lvlJc w:val="left"/>
      <w:pPr>
        <w:ind w:left="5148" w:hanging="360"/>
      </w:pPr>
      <w:rPr/>
    </w:lvl>
    <w:lvl w:ilvl="7">
      <w:start w:val="1"/>
      <w:numFmt w:val="lowerLetter"/>
      <w:lvlText w:val="%8."/>
      <w:lvlJc w:val="left"/>
      <w:pPr>
        <w:ind w:left="5868" w:hanging="360"/>
      </w:pPr>
      <w:rPr/>
    </w:lvl>
    <w:lvl w:ilvl="8">
      <w:start w:val="1"/>
      <w:numFmt w:val="lowerRoman"/>
      <w:lvlText w:val="%9."/>
      <w:lvlJc w:val="right"/>
      <w:pPr>
        <w:ind w:left="658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b w:val="1"/>
      <w:sz w:val="28"/>
      <w:szCs w:val="28"/>
    </w:rPr>
  </w:style>
  <w:style w:type="paragraph" w:styleId="Heading2">
    <w:name w:val="heading 2"/>
    <w:basedOn w:val="Normal"/>
    <w:next w:val="Normal"/>
    <w:pPr>
      <w:ind w:left="833"/>
    </w:pPr>
    <w:rPr>
      <w:rFonts w:ascii="Arial" w:cs="Arial" w:eastAsia="Arial" w:hAnsi="Arial"/>
      <w:b w:val="1"/>
      <w:sz w:val="26"/>
      <w:szCs w:val="26"/>
    </w:rPr>
  </w:style>
  <w:style w:type="paragraph" w:styleId="Heading3">
    <w:name w:val="heading 3"/>
    <w:basedOn w:val="Normal"/>
    <w:next w:val="Normal"/>
    <w:pPr>
      <w:ind w:left="833"/>
    </w:pPr>
    <w:rPr>
      <w:rFonts w:ascii="Arial" w:cs="Arial" w:eastAsia="Arial" w:hAnsi="Arial"/>
      <w:sz w:val="26"/>
      <w:szCs w:val="26"/>
    </w:rPr>
  </w:style>
  <w:style w:type="paragraph" w:styleId="Heading4">
    <w:name w:val="heading 4"/>
    <w:basedOn w:val="Normal"/>
    <w:next w:val="Normal"/>
    <w:pPr/>
    <w:rPr>
      <w:rFonts w:ascii="Arial" w:cs="Arial" w:eastAsia="Arial" w:hAnsi="Arial"/>
      <w:b w:val="1"/>
    </w:rPr>
  </w:style>
  <w:style w:type="paragraph" w:styleId="Heading5">
    <w:name w:val="heading 5"/>
    <w:basedOn w:val="Normal"/>
    <w:next w:val="Normal"/>
    <w:pPr>
      <w:ind w:left="828" w:hanging="360"/>
    </w:pPr>
    <w:rPr>
      <w:rFonts w:ascii="Arial" w:cs="Arial" w:eastAsia="Arial" w:hAnsi="Arial"/>
      <w:b w:val="1"/>
      <w:sz w:val="22"/>
      <w:szCs w:val="22"/>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b w:val="1"/>
      <w:sz w:val="28"/>
      <w:szCs w:val="28"/>
    </w:rPr>
  </w:style>
  <w:style w:type="paragraph" w:styleId="Heading2">
    <w:name w:val="heading 2"/>
    <w:basedOn w:val="Normal"/>
    <w:next w:val="Normal"/>
    <w:pPr>
      <w:ind w:left="833"/>
    </w:pPr>
    <w:rPr>
      <w:rFonts w:ascii="Arial" w:cs="Arial" w:eastAsia="Arial" w:hAnsi="Arial"/>
      <w:b w:val="1"/>
      <w:sz w:val="26"/>
      <w:szCs w:val="26"/>
    </w:rPr>
  </w:style>
  <w:style w:type="paragraph" w:styleId="Heading3">
    <w:name w:val="heading 3"/>
    <w:basedOn w:val="Normal"/>
    <w:next w:val="Normal"/>
    <w:pPr>
      <w:ind w:left="833"/>
    </w:pPr>
    <w:rPr>
      <w:rFonts w:ascii="Arial" w:cs="Arial" w:eastAsia="Arial" w:hAnsi="Arial"/>
      <w:sz w:val="26"/>
      <w:szCs w:val="26"/>
    </w:rPr>
  </w:style>
  <w:style w:type="paragraph" w:styleId="Heading4">
    <w:name w:val="heading 4"/>
    <w:basedOn w:val="Normal"/>
    <w:next w:val="Normal"/>
    <w:pPr/>
    <w:rPr>
      <w:rFonts w:ascii="Arial" w:cs="Arial" w:eastAsia="Arial" w:hAnsi="Arial"/>
      <w:b w:val="1"/>
    </w:rPr>
  </w:style>
  <w:style w:type="paragraph" w:styleId="Heading5">
    <w:name w:val="heading 5"/>
    <w:basedOn w:val="Normal"/>
    <w:next w:val="Normal"/>
    <w:pPr>
      <w:ind w:left="828" w:hanging="360"/>
    </w:pPr>
    <w:rPr>
      <w:rFonts w:ascii="Arial" w:cs="Arial" w:eastAsia="Arial" w:hAnsi="Arial"/>
      <w:b w:val="1"/>
      <w:sz w:val="22"/>
      <w:szCs w:val="22"/>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uiPriority w:val="1"/>
    <w:qFormat w:val="1"/>
    <w:rsid w:val="00ED1EA3"/>
    <w:pPr>
      <w:autoSpaceDE w:val="0"/>
      <w:autoSpaceDN w:val="0"/>
      <w:adjustRightInd w:val="0"/>
    </w:pPr>
  </w:style>
  <w:style w:type="paragraph" w:styleId="Heading1">
    <w:name w:val="heading 1"/>
    <w:basedOn w:val="Normal"/>
    <w:next w:val="Normal"/>
    <w:link w:val="Heading1Char"/>
    <w:uiPriority w:val="1"/>
    <w:qFormat w:val="1"/>
    <w:rsid w:val="00ED1EA3"/>
    <w:pPr>
      <w:outlineLvl w:val="0"/>
    </w:pPr>
    <w:rPr>
      <w:rFonts w:ascii="Arial" w:cs="Arial" w:hAnsi="Arial"/>
      <w:b w:val="1"/>
      <w:bCs w:val="1"/>
      <w:sz w:val="28"/>
      <w:szCs w:val="28"/>
    </w:rPr>
  </w:style>
  <w:style w:type="paragraph" w:styleId="Heading2">
    <w:name w:val="heading 2"/>
    <w:basedOn w:val="Normal"/>
    <w:next w:val="Normal"/>
    <w:link w:val="Heading2Char"/>
    <w:uiPriority w:val="1"/>
    <w:qFormat w:val="1"/>
    <w:rsid w:val="00ED1EA3"/>
    <w:pPr>
      <w:ind w:left="833"/>
      <w:outlineLvl w:val="1"/>
    </w:pPr>
    <w:rPr>
      <w:rFonts w:ascii="Arial" w:cs="Arial" w:hAnsi="Arial"/>
      <w:b w:val="1"/>
      <w:bCs w:val="1"/>
      <w:sz w:val="26"/>
      <w:szCs w:val="26"/>
    </w:rPr>
  </w:style>
  <w:style w:type="paragraph" w:styleId="Heading3">
    <w:name w:val="heading 3"/>
    <w:basedOn w:val="Normal"/>
    <w:next w:val="Normal"/>
    <w:link w:val="Heading3Char"/>
    <w:uiPriority w:val="1"/>
    <w:qFormat w:val="1"/>
    <w:rsid w:val="00ED1EA3"/>
    <w:pPr>
      <w:ind w:left="833"/>
      <w:outlineLvl w:val="2"/>
    </w:pPr>
    <w:rPr>
      <w:rFonts w:ascii="Arial" w:cs="Arial" w:hAnsi="Arial"/>
      <w:sz w:val="26"/>
      <w:szCs w:val="26"/>
    </w:rPr>
  </w:style>
  <w:style w:type="paragraph" w:styleId="Heading4">
    <w:name w:val="heading 4"/>
    <w:basedOn w:val="Normal"/>
    <w:next w:val="Normal"/>
    <w:link w:val="Heading4Char"/>
    <w:uiPriority w:val="1"/>
    <w:qFormat w:val="1"/>
    <w:rsid w:val="00ED1EA3"/>
    <w:pPr>
      <w:outlineLvl w:val="3"/>
    </w:pPr>
    <w:rPr>
      <w:rFonts w:ascii="Arial" w:cs="Arial" w:hAnsi="Arial"/>
      <w:b w:val="1"/>
      <w:bCs w:val="1"/>
    </w:rPr>
  </w:style>
  <w:style w:type="paragraph" w:styleId="Heading5">
    <w:name w:val="heading 5"/>
    <w:basedOn w:val="Normal"/>
    <w:next w:val="Normal"/>
    <w:link w:val="Heading5Char"/>
    <w:uiPriority w:val="1"/>
    <w:qFormat w:val="1"/>
    <w:rsid w:val="00ED1EA3"/>
    <w:pPr>
      <w:ind w:left="828" w:hanging="360"/>
      <w:outlineLvl w:val="4"/>
    </w:pPr>
    <w:rPr>
      <w:rFonts w:ascii="Arial" w:cs="Arial" w:hAnsi="Arial"/>
      <w:b w:val="1"/>
      <w:bCs w:val="1"/>
      <w:sz w:val="22"/>
      <w:szCs w:val="22"/>
    </w:rPr>
  </w:style>
  <w:style w:type="paragraph" w:styleId="Heading6">
    <w:name w:val="heading 6"/>
    <w:basedOn w:val="normal0"/>
    <w:next w:val="normal0"/>
    <w:rsid w:val="0086610F"/>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86610F"/>
  </w:style>
  <w:style w:type="paragraph" w:styleId="Title">
    <w:name w:val="Title"/>
    <w:basedOn w:val="normal0"/>
    <w:next w:val="normal0"/>
    <w:rsid w:val="0086610F"/>
    <w:pPr>
      <w:keepNext w:val="1"/>
      <w:keepLines w:val="1"/>
      <w:spacing w:after="120" w:before="480"/>
    </w:pPr>
    <w:rPr>
      <w:b w:val="1"/>
      <w:sz w:val="72"/>
      <w:szCs w:val="72"/>
    </w:rPr>
  </w:style>
  <w:style w:type="character" w:styleId="Heading2Char" w:customStyle="1">
    <w:name w:val="Heading 2 Char"/>
    <w:basedOn w:val="DefaultParagraphFont"/>
    <w:link w:val="Heading2"/>
    <w:uiPriority w:val="9"/>
    <w:semiHidden w:val="1"/>
    <w:locked w:val="1"/>
    <w:rsid w:val="00ED1EA3"/>
    <w:rPr>
      <w:rFonts w:cs="Times New Roman" w:asciiTheme="majorHAnsi" w:eastAsiaTheme="majorEastAsia" w:hAnsiTheme="majorHAnsi"/>
      <w:b w:val="1"/>
      <w:bCs w:val="1"/>
      <w:i w:val="1"/>
      <w:iCs w:val="1"/>
      <w:sz w:val="28"/>
      <w:szCs w:val="28"/>
    </w:rPr>
  </w:style>
  <w:style w:type="character" w:styleId="Heading3Char" w:customStyle="1">
    <w:name w:val="Heading 3 Char"/>
    <w:basedOn w:val="DefaultParagraphFont"/>
    <w:link w:val="Heading3"/>
    <w:uiPriority w:val="9"/>
    <w:semiHidden w:val="1"/>
    <w:locked w:val="1"/>
    <w:rsid w:val="00ED1EA3"/>
    <w:rPr>
      <w:rFonts w:cs="Times New Roman" w:asciiTheme="majorHAnsi" w:eastAsiaTheme="majorEastAsia" w:hAnsiTheme="majorHAnsi"/>
      <w:b w:val="1"/>
      <w:bCs w:val="1"/>
      <w:sz w:val="26"/>
      <w:szCs w:val="26"/>
    </w:rPr>
  </w:style>
  <w:style w:type="character" w:styleId="Heading4Char" w:customStyle="1">
    <w:name w:val="Heading 4 Char"/>
    <w:basedOn w:val="DefaultParagraphFont"/>
    <w:link w:val="Heading4"/>
    <w:uiPriority w:val="9"/>
    <w:semiHidden w:val="1"/>
    <w:locked w:val="1"/>
    <w:rsid w:val="00ED1EA3"/>
    <w:rPr>
      <w:rFonts w:cs="Times New Roman"/>
      <w:b w:val="1"/>
      <w:bCs w:val="1"/>
      <w:sz w:val="28"/>
      <w:szCs w:val="28"/>
    </w:rPr>
  </w:style>
  <w:style w:type="character" w:styleId="Heading5Char" w:customStyle="1">
    <w:name w:val="Heading 5 Char"/>
    <w:basedOn w:val="DefaultParagraphFont"/>
    <w:link w:val="Heading5"/>
    <w:uiPriority w:val="9"/>
    <w:semiHidden w:val="1"/>
    <w:locked w:val="1"/>
    <w:rsid w:val="00ED1EA3"/>
    <w:rPr>
      <w:rFonts w:cs="Times New Roman"/>
      <w:b w:val="1"/>
      <w:bCs w:val="1"/>
      <w:i w:val="1"/>
      <w:iCs w:val="1"/>
      <w:sz w:val="26"/>
      <w:szCs w:val="26"/>
    </w:rPr>
  </w:style>
  <w:style w:type="paragraph" w:styleId="BodyText">
    <w:name w:val="Body Text"/>
    <w:basedOn w:val="Normal"/>
    <w:link w:val="BodyTextChar"/>
    <w:uiPriority w:val="1"/>
    <w:qFormat w:val="1"/>
    <w:rsid w:val="00ED1EA3"/>
    <w:pPr>
      <w:ind w:left="113"/>
    </w:pPr>
    <w:rPr>
      <w:rFonts w:ascii="Arial" w:cs="Arial" w:hAnsi="Arial"/>
      <w:sz w:val="22"/>
      <w:szCs w:val="22"/>
    </w:rPr>
  </w:style>
  <w:style w:type="character" w:styleId="Heading1Char" w:customStyle="1">
    <w:name w:val="Heading 1 Char"/>
    <w:basedOn w:val="DefaultParagraphFont"/>
    <w:link w:val="Heading1"/>
    <w:uiPriority w:val="1"/>
    <w:locked w:val="1"/>
    <w:rsid w:val="00ED1EA3"/>
    <w:rPr>
      <w:rFonts w:cs="Times New Roman" w:asciiTheme="majorHAnsi" w:eastAsiaTheme="majorEastAsia" w:hAnsiTheme="majorHAnsi"/>
      <w:b w:val="1"/>
      <w:bCs w:val="1"/>
      <w:kern w:val="32"/>
      <w:sz w:val="32"/>
      <w:szCs w:val="32"/>
    </w:rPr>
  </w:style>
  <w:style w:type="paragraph" w:styleId="ListParagraph">
    <w:name w:val="List Paragraph"/>
    <w:basedOn w:val="Normal"/>
    <w:uiPriority w:val="34"/>
    <w:qFormat w:val="1"/>
    <w:rsid w:val="00ED1EA3"/>
  </w:style>
  <w:style w:type="character" w:styleId="BodyTextChar" w:customStyle="1">
    <w:name w:val="Body Text Char"/>
    <w:basedOn w:val="DefaultParagraphFont"/>
    <w:link w:val="BodyText"/>
    <w:uiPriority w:val="99"/>
    <w:semiHidden w:val="1"/>
    <w:locked w:val="1"/>
    <w:rsid w:val="00ED1EA3"/>
    <w:rPr>
      <w:rFonts w:ascii="Times New Roman" w:cs="Times New Roman" w:hAnsi="Times New Roman"/>
      <w:sz w:val="24"/>
      <w:szCs w:val="24"/>
    </w:rPr>
  </w:style>
  <w:style w:type="paragraph" w:styleId="TableParagraph" w:customStyle="1">
    <w:name w:val="Table Paragraph"/>
    <w:basedOn w:val="Normal"/>
    <w:uiPriority w:val="1"/>
    <w:qFormat w:val="1"/>
    <w:rsid w:val="00ED1EA3"/>
  </w:style>
  <w:style w:type="character" w:styleId="panchor" w:customStyle="1">
    <w:name w:val="panchor"/>
    <w:basedOn w:val="DefaultParagraphFont"/>
    <w:rsid w:val="00C00642"/>
    <w:rPr>
      <w:rFonts w:cs="Times New Roman"/>
    </w:rPr>
  </w:style>
  <w:style w:type="paragraph" w:styleId="FootnoteText">
    <w:name w:val="footnote text"/>
    <w:basedOn w:val="Normal"/>
    <w:link w:val="FootnoteTextChar"/>
    <w:uiPriority w:val="99"/>
    <w:rsid w:val="00EA4234"/>
    <w:rPr>
      <w:sz w:val="20"/>
      <w:szCs w:val="20"/>
    </w:rPr>
  </w:style>
  <w:style w:type="character" w:styleId="FootnoteTextChar" w:customStyle="1">
    <w:name w:val="Footnote Text Char"/>
    <w:basedOn w:val="DefaultParagraphFont"/>
    <w:link w:val="FootnoteText"/>
    <w:uiPriority w:val="99"/>
    <w:rsid w:val="00EA4234"/>
    <w:rPr>
      <w:rFonts w:ascii="Times New Roman" w:hAnsi="Times New Roman"/>
      <w:sz w:val="20"/>
      <w:szCs w:val="20"/>
    </w:rPr>
  </w:style>
  <w:style w:type="character" w:styleId="FootnoteReference">
    <w:name w:val="footnote reference"/>
    <w:basedOn w:val="DefaultParagraphFont"/>
    <w:uiPriority w:val="99"/>
    <w:rsid w:val="00EA4234"/>
    <w:rPr>
      <w:vertAlign w:val="superscript"/>
    </w:rPr>
  </w:style>
  <w:style w:type="paragraph" w:styleId="Header">
    <w:name w:val="header"/>
    <w:basedOn w:val="Normal"/>
    <w:link w:val="HeaderChar"/>
    <w:uiPriority w:val="99"/>
    <w:rsid w:val="00C20E33"/>
    <w:pPr>
      <w:tabs>
        <w:tab w:val="center" w:pos="4536"/>
        <w:tab w:val="right" w:pos="9072"/>
      </w:tabs>
    </w:pPr>
  </w:style>
  <w:style w:type="character" w:styleId="HeaderChar" w:customStyle="1">
    <w:name w:val="Header Char"/>
    <w:basedOn w:val="DefaultParagraphFont"/>
    <w:link w:val="Header"/>
    <w:uiPriority w:val="99"/>
    <w:rsid w:val="00C20E33"/>
    <w:rPr>
      <w:rFonts w:ascii="Times New Roman" w:hAnsi="Times New Roman"/>
      <w:sz w:val="24"/>
      <w:szCs w:val="24"/>
    </w:rPr>
  </w:style>
  <w:style w:type="paragraph" w:styleId="Footer">
    <w:name w:val="footer"/>
    <w:basedOn w:val="Normal"/>
    <w:link w:val="FooterChar"/>
    <w:uiPriority w:val="99"/>
    <w:rsid w:val="00C20E33"/>
    <w:pPr>
      <w:tabs>
        <w:tab w:val="center" w:pos="4536"/>
        <w:tab w:val="right" w:pos="9072"/>
      </w:tabs>
    </w:pPr>
  </w:style>
  <w:style w:type="character" w:styleId="FooterChar" w:customStyle="1">
    <w:name w:val="Footer Char"/>
    <w:basedOn w:val="DefaultParagraphFont"/>
    <w:link w:val="Footer"/>
    <w:uiPriority w:val="99"/>
    <w:rsid w:val="00C20E33"/>
    <w:rPr>
      <w:rFonts w:ascii="Times New Roman" w:hAnsi="Times New Roman"/>
      <w:sz w:val="24"/>
      <w:szCs w:val="24"/>
    </w:rPr>
  </w:style>
  <w:style w:type="paragraph" w:styleId="BalloonText">
    <w:name w:val="Balloon Text"/>
    <w:basedOn w:val="Normal"/>
    <w:link w:val="BalloonTextChar"/>
    <w:uiPriority w:val="99"/>
    <w:rsid w:val="004639D7"/>
    <w:rPr>
      <w:rFonts w:ascii="Tahoma" w:cs="Tahoma" w:hAnsi="Tahoma"/>
      <w:sz w:val="16"/>
      <w:szCs w:val="16"/>
    </w:rPr>
  </w:style>
  <w:style w:type="character" w:styleId="BalloonTextChar" w:customStyle="1">
    <w:name w:val="Balloon Text Char"/>
    <w:basedOn w:val="DefaultParagraphFont"/>
    <w:link w:val="BalloonText"/>
    <w:uiPriority w:val="99"/>
    <w:rsid w:val="004639D7"/>
    <w:rPr>
      <w:rFonts w:ascii="Tahoma" w:cs="Tahoma" w:hAnsi="Tahoma"/>
      <w:sz w:val="16"/>
      <w:szCs w:val="16"/>
    </w:rPr>
  </w:style>
  <w:style w:type="table" w:styleId="TableGrid">
    <w:name w:val="Table Grid"/>
    <w:basedOn w:val="TableNormal"/>
    <w:uiPriority w:val="39"/>
    <w:rsid w:val="007E6DB4"/>
    <w:rPr>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PlaceholderText">
    <w:name w:val="Placeholder Text"/>
    <w:basedOn w:val="DefaultParagraphFont"/>
    <w:uiPriority w:val="99"/>
    <w:semiHidden w:val="1"/>
    <w:rsid w:val="004E0A6A"/>
    <w:rPr>
      <w:color w:val="808080"/>
    </w:rPr>
  </w:style>
  <w:style w:type="table" w:styleId="TableGrid0" w:customStyle="1">
    <w:name w:val="TableGrid"/>
    <w:rsid w:val="00855AAB"/>
    <w:rPr>
      <w:rFonts w:cstheme="minorBidi"/>
    </w:rPr>
    <w:tblPr>
      <w:tblCellMar>
        <w:top w:w="0.0" w:type="dxa"/>
        <w:left w:w="0.0" w:type="dxa"/>
        <w:bottom w:w="0.0" w:type="dxa"/>
        <w:right w:w="0.0" w:type="dxa"/>
      </w:tblCellMar>
    </w:tblPr>
  </w:style>
  <w:style w:type="paragraph" w:styleId="Corp" w:customStyle="1">
    <w:name w:val="Corp"/>
    <w:rsid w:val="007B36AB"/>
    <w:pPr>
      <w:pBdr>
        <w:top w:space="0" w:sz="0" w:val="nil"/>
        <w:left w:space="0" w:sz="0" w:val="nil"/>
        <w:bottom w:space="0" w:sz="0" w:val="nil"/>
        <w:right w:space="0" w:sz="0" w:val="nil"/>
        <w:between w:space="0" w:sz="0" w:val="nil"/>
        <w:bar w:space="0" w:sz="0" w:val="nil"/>
      </w:pBdr>
      <w:spacing w:after="11" w:line="267" w:lineRule="auto"/>
      <w:ind w:left="639" w:right="2521" w:hanging="10"/>
      <w:jc w:val="both"/>
    </w:pPr>
    <w:rPr>
      <w:rFonts w:cs="Arial Unicode MS" w:eastAsia="Arial Unicode MS"/>
      <w:color w:val="000000"/>
      <w:u w:color="000000"/>
      <w:bdr w:space="0" w:sz="0" w:val="nil"/>
    </w:rPr>
  </w:style>
  <w:style w:type="paragraph" w:styleId="Default" w:customStyle="1">
    <w:name w:val="Default"/>
    <w:rsid w:val="009101CB"/>
    <w:pPr>
      <w:autoSpaceDE w:val="0"/>
      <w:autoSpaceDN w:val="0"/>
      <w:adjustRightInd w:val="0"/>
    </w:pPr>
    <w:rPr>
      <w:rFonts w:ascii="Arial" w:cs="Arial" w:hAnsi="Arial"/>
      <w:color w:val="000000"/>
    </w:rPr>
  </w:style>
  <w:style w:type="paragraph" w:styleId="Subtitle">
    <w:name w:val="Subtitle"/>
    <w:basedOn w:val="Normal"/>
    <w:next w:val="Normal"/>
    <w:rsid w:val="0086610F"/>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86610F"/>
    <w:rPr>
      <w:sz w:val="20"/>
      <w:szCs w:val="20"/>
    </w:rPr>
    <w:tblPr>
      <w:tblStyleRowBandSize w:val="1"/>
      <w:tblStyleColBandSize w:val="1"/>
      <w:tblInd w:w="0.0" w:type="dxa"/>
      <w:tblCellMar>
        <w:top w:w="0.0" w:type="dxa"/>
        <w:left w:w="108.0" w:type="dxa"/>
        <w:bottom w:w="0.0" w:type="dxa"/>
        <w:right w:w="108.0" w:type="dxa"/>
      </w:tblCellMar>
    </w:tblPr>
  </w:style>
  <w:style w:type="table" w:styleId="a0" w:customStyle="1">
    <w:basedOn w:val="TableNormal"/>
    <w:rsid w:val="0086610F"/>
    <w:tblPr>
      <w:tblStyleRowBandSize w:val="1"/>
      <w:tblStyleColBandSize w:val="1"/>
      <w:tblInd w:w="0.0" w:type="dxa"/>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15.0" w:type="dxa"/>
        <w:bottom w:w="0.0" w:type="dxa"/>
        <w:right w:w="115.0" w:type="dxa"/>
      </w:tblCellMar>
    </w:tblPr>
  </w:style>
  <w:style w:type="table" w:styleId="Table2">
    <w:basedOn w:val="TableNormal"/>
    <w:rPr>
      <w:sz w:val="20"/>
      <w:szCs w:val="20"/>
    </w:rPr>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15.0" w:type="dxa"/>
        <w:bottom w:w="0.0" w:type="dxa"/>
        <w:right w:w="115.0" w:type="dxa"/>
      </w:tblCellMar>
    </w:tblPr>
  </w:style>
  <w:style w:type="table" w:styleId="Table2">
    <w:basedOn w:val="TableNormal"/>
    <w:rPr>
      <w:sz w:val="20"/>
      <w:szCs w:val="20"/>
    </w:rPr>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4.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sCB0MSe1yOfWuqrmpLGJzGQhBQ==">AMUW2mX0kuN+hEnvk1S5Gruq5tNxd7aEKcQ2CgJwbM2+XfJuOnvKJd0DEL3fJWm6cj5/xqJxBqCxBuVLPtxY+bJD7v8Ui5EtPctjfCDoDhF9SEDgC7le4nRPEL1idZbSMv85SI5QV6yo/65woPEbqtkSySxK+lzBeQ==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2021-01-05T07:21:00Z</dcterms:created>
  <dc:creator>a790057</dc:creator>
</cp:coreProperties>
</file>